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1D1CE" w14:textId="77777777" w:rsidR="00C0285A" w:rsidRDefault="00C0285A" w:rsidP="00645267">
      <w:pPr>
        <w:pStyle w:val="Ttulo2"/>
        <w:rPr>
          <w:color w:val="2F5496"/>
          <w:sz w:val="32"/>
          <w:szCs w:val="32"/>
        </w:rPr>
      </w:pPr>
      <w:bookmarkStart w:id="0" w:name="_Toc97109440"/>
      <w:r>
        <w:rPr>
          <w:color w:val="2F5496"/>
          <w:sz w:val="32"/>
          <w:szCs w:val="32"/>
        </w:rPr>
        <w:t>UNIVERSIDAD AUSTRAL EDICIONES</w:t>
      </w:r>
    </w:p>
    <w:p w14:paraId="661CE4F0" w14:textId="6A9D1B46" w:rsidR="002835B9" w:rsidRPr="00361A35" w:rsidRDefault="00645267" w:rsidP="00645267">
      <w:pPr>
        <w:pStyle w:val="Ttulo2"/>
        <w:rPr>
          <w:color w:val="2F5496"/>
          <w:sz w:val="32"/>
          <w:szCs w:val="32"/>
        </w:rPr>
      </w:pPr>
      <w:r w:rsidRPr="00361A35">
        <w:rPr>
          <w:color w:val="2F5496"/>
          <w:sz w:val="32"/>
          <w:szCs w:val="32"/>
        </w:rPr>
        <w:t>Manual de estilo</w:t>
      </w:r>
      <w:bookmarkEnd w:id="0"/>
    </w:p>
    <w:p w14:paraId="4ED38D24" w14:textId="767AF52E" w:rsidR="0067336F" w:rsidRPr="00361A35" w:rsidRDefault="0067336F">
      <w:pPr>
        <w:shd w:val="clear" w:color="auto" w:fill="FFFFFF"/>
        <w:spacing w:after="0" w:line="360" w:lineRule="auto"/>
        <w:jc w:val="both"/>
        <w:rPr>
          <w:rFonts w:ascii="Georgia" w:eastAsia="Times New Roman" w:hAnsi="Georgia" w:cs="Times New Roman"/>
          <w:sz w:val="24"/>
          <w:szCs w:val="24"/>
          <w:u w:val="single"/>
        </w:rPr>
      </w:pPr>
    </w:p>
    <w:p w14:paraId="31D1C2CF" w14:textId="77777777" w:rsidR="00645267" w:rsidRPr="00361A35" w:rsidRDefault="00645267" w:rsidP="00645267">
      <w:pPr>
        <w:pStyle w:val="Ttulo3"/>
        <w:rPr>
          <w:rFonts w:ascii="Times New Roman" w:eastAsia="Times New Roman" w:hAnsi="Times New Roman" w:cs="Times New Roman"/>
          <w:b/>
          <w:i/>
          <w:color w:val="2F5496"/>
          <w:sz w:val="28"/>
          <w:szCs w:val="28"/>
        </w:rPr>
      </w:pPr>
      <w:bookmarkStart w:id="1" w:name="_heading=h.3l18frh" w:colFirst="0" w:colLast="0"/>
      <w:bookmarkStart w:id="2" w:name="_Toc97109441"/>
      <w:bookmarkEnd w:id="1"/>
      <w:r w:rsidRPr="00361A35">
        <w:rPr>
          <w:rFonts w:ascii="Times New Roman" w:eastAsia="Times New Roman" w:hAnsi="Times New Roman" w:cs="Times New Roman"/>
          <w:b/>
          <w:i/>
          <w:color w:val="2F5496"/>
          <w:sz w:val="28"/>
          <w:szCs w:val="28"/>
        </w:rPr>
        <w:t>a) Instrucciones para los/as autores/as</w:t>
      </w:r>
      <w:bookmarkEnd w:id="2"/>
    </w:p>
    <w:p w14:paraId="6F4240FE" w14:textId="77777777" w:rsidR="0067336F" w:rsidRPr="00361A35" w:rsidRDefault="00D25C37">
      <w:pPr>
        <w:numPr>
          <w:ilvl w:val="1"/>
          <w:numId w:val="18"/>
        </w:numPr>
        <w:pBdr>
          <w:top w:val="nil"/>
          <w:left w:val="nil"/>
          <w:bottom w:val="nil"/>
          <w:right w:val="nil"/>
          <w:between w:val="nil"/>
        </w:pBdr>
        <w:shd w:val="clear" w:color="auto" w:fill="FFFFFF"/>
        <w:spacing w:before="120" w:after="0" w:line="360" w:lineRule="auto"/>
        <w:ind w:left="851" w:hanging="425"/>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Se basan en las normas APA (American </w:t>
      </w:r>
      <w:proofErr w:type="spellStart"/>
      <w:r w:rsidRPr="00361A35">
        <w:rPr>
          <w:rFonts w:ascii="Georgia" w:eastAsia="Times New Roman" w:hAnsi="Georgia" w:cs="Times New Roman"/>
          <w:sz w:val="24"/>
          <w:szCs w:val="24"/>
        </w:rPr>
        <w:t>Psychological</w:t>
      </w:r>
      <w:proofErr w:type="spellEnd"/>
      <w:r w:rsidRPr="00361A35">
        <w:rPr>
          <w:rFonts w:ascii="Georgia" w:eastAsia="Times New Roman" w:hAnsi="Georgia" w:cs="Times New Roman"/>
          <w:sz w:val="24"/>
          <w:szCs w:val="24"/>
        </w:rPr>
        <w:t xml:space="preserve"> </w:t>
      </w:r>
      <w:proofErr w:type="spellStart"/>
      <w:r w:rsidRPr="00361A35">
        <w:rPr>
          <w:rFonts w:ascii="Georgia" w:eastAsia="Times New Roman" w:hAnsi="Georgia" w:cs="Times New Roman"/>
          <w:sz w:val="24"/>
          <w:szCs w:val="24"/>
        </w:rPr>
        <w:t>Association</w:t>
      </w:r>
      <w:proofErr w:type="spellEnd"/>
      <w:r w:rsidRPr="00361A35">
        <w:rPr>
          <w:rFonts w:ascii="Georgia" w:eastAsia="Times New Roman" w:hAnsi="Georgia" w:cs="Times New Roman"/>
          <w:sz w:val="24"/>
          <w:szCs w:val="24"/>
        </w:rPr>
        <w:t>).</w:t>
      </w:r>
    </w:p>
    <w:p w14:paraId="5BC44BC1" w14:textId="61B19098" w:rsidR="0067336F" w:rsidRPr="00361A35" w:rsidRDefault="00D25C37">
      <w:pPr>
        <w:numPr>
          <w:ilvl w:val="1"/>
          <w:numId w:val="18"/>
        </w:numPr>
        <w:pBdr>
          <w:top w:val="nil"/>
          <w:left w:val="nil"/>
          <w:bottom w:val="nil"/>
          <w:right w:val="nil"/>
          <w:between w:val="nil"/>
        </w:pBdr>
        <w:shd w:val="clear" w:color="auto" w:fill="FFFFFF"/>
        <w:spacing w:before="120" w:after="0" w:line="360" w:lineRule="auto"/>
        <w:ind w:left="851" w:hanging="425"/>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Para los contenidos de Ciencias Sociales serán admitidas trabajos bajos las normas MLA (Modern </w:t>
      </w:r>
      <w:proofErr w:type="spellStart"/>
      <w:r w:rsidRPr="00361A35">
        <w:rPr>
          <w:rFonts w:ascii="Georgia" w:eastAsia="Times New Roman" w:hAnsi="Georgia" w:cs="Times New Roman"/>
          <w:sz w:val="24"/>
          <w:szCs w:val="24"/>
        </w:rPr>
        <w:t>Languaje</w:t>
      </w:r>
      <w:proofErr w:type="spellEnd"/>
      <w:r w:rsidRPr="00361A35">
        <w:rPr>
          <w:rFonts w:ascii="Georgia" w:eastAsia="Times New Roman" w:hAnsi="Georgia" w:cs="Times New Roman"/>
          <w:sz w:val="24"/>
          <w:szCs w:val="24"/>
        </w:rPr>
        <w:t xml:space="preserve"> </w:t>
      </w:r>
      <w:proofErr w:type="spellStart"/>
      <w:r w:rsidRPr="00361A35">
        <w:rPr>
          <w:rFonts w:ascii="Georgia" w:eastAsia="Times New Roman" w:hAnsi="Georgia" w:cs="Times New Roman"/>
          <w:sz w:val="24"/>
          <w:szCs w:val="24"/>
        </w:rPr>
        <w:t>Association</w:t>
      </w:r>
      <w:proofErr w:type="spellEnd"/>
      <w:r w:rsidRPr="00361A35">
        <w:rPr>
          <w:rFonts w:ascii="Georgia" w:eastAsia="Times New Roman" w:hAnsi="Georgia" w:cs="Times New Roman"/>
          <w:sz w:val="24"/>
          <w:szCs w:val="24"/>
        </w:rPr>
        <w:t>)</w:t>
      </w:r>
      <w:r w:rsidR="004C3ACE" w:rsidRPr="00361A35">
        <w:rPr>
          <w:rFonts w:ascii="Georgia" w:eastAsia="Times New Roman" w:hAnsi="Georgia" w:cs="Times New Roman"/>
          <w:sz w:val="24"/>
          <w:szCs w:val="24"/>
        </w:rPr>
        <w:t>.</w:t>
      </w:r>
    </w:p>
    <w:p w14:paraId="149B1225" w14:textId="77777777" w:rsidR="0067336F" w:rsidRPr="00361A35" w:rsidRDefault="0067336F">
      <w:pPr>
        <w:shd w:val="clear" w:color="auto" w:fill="FFFFFF"/>
        <w:spacing w:after="0" w:line="360" w:lineRule="auto"/>
        <w:jc w:val="both"/>
        <w:rPr>
          <w:rFonts w:ascii="Georgia" w:eastAsia="Times New Roman" w:hAnsi="Georgia" w:cs="Times New Roman"/>
          <w:sz w:val="24"/>
          <w:szCs w:val="24"/>
          <w:u w:val="single"/>
        </w:rPr>
      </w:pPr>
    </w:p>
    <w:p w14:paraId="1C13BF8E" w14:textId="77777777" w:rsidR="0067336F" w:rsidRPr="00361A35" w:rsidRDefault="0067336F">
      <w:pPr>
        <w:shd w:val="clear" w:color="auto" w:fill="FFFFFF"/>
        <w:spacing w:after="0" w:line="360" w:lineRule="auto"/>
        <w:jc w:val="both"/>
        <w:rPr>
          <w:rFonts w:ascii="Georgia" w:eastAsia="Times New Roman" w:hAnsi="Georgia" w:cs="Times New Roman"/>
          <w:sz w:val="24"/>
          <w:szCs w:val="24"/>
          <w:u w:val="single"/>
        </w:rPr>
      </w:pPr>
    </w:p>
    <w:p w14:paraId="3CA86136" w14:textId="5B4C6C08" w:rsidR="0067336F" w:rsidRPr="00361A35" w:rsidRDefault="00D25C37" w:rsidP="00032D1C">
      <w:pPr>
        <w:pStyle w:val="Ttulo3"/>
        <w:spacing w:before="0" w:line="360" w:lineRule="auto"/>
        <w:rPr>
          <w:rFonts w:ascii="Times New Roman" w:eastAsia="Times New Roman" w:hAnsi="Times New Roman" w:cs="Times New Roman"/>
          <w:b/>
          <w:i/>
          <w:color w:val="2F5496"/>
          <w:sz w:val="28"/>
          <w:szCs w:val="28"/>
        </w:rPr>
      </w:pPr>
      <w:bookmarkStart w:id="3" w:name="_heading=h.206ipza" w:colFirst="0" w:colLast="0"/>
      <w:bookmarkEnd w:id="3"/>
      <w:r w:rsidRPr="00361A35">
        <w:rPr>
          <w:rFonts w:ascii="Times New Roman" w:eastAsia="Times New Roman" w:hAnsi="Times New Roman" w:cs="Times New Roman"/>
          <w:b/>
          <w:i/>
          <w:color w:val="2F5496"/>
          <w:sz w:val="28"/>
          <w:szCs w:val="28"/>
        </w:rPr>
        <w:t>b) Pautas generales de ordenamiento para ambos sistemas</w:t>
      </w:r>
      <w:r w:rsidR="00A166DE" w:rsidRPr="00361A35">
        <w:rPr>
          <w:rFonts w:ascii="Times New Roman" w:eastAsia="Times New Roman" w:hAnsi="Times New Roman" w:cs="Times New Roman"/>
          <w:b/>
          <w:i/>
          <w:color w:val="2F5496"/>
          <w:sz w:val="28"/>
          <w:szCs w:val="28"/>
        </w:rPr>
        <w:t xml:space="preserve"> </w:t>
      </w:r>
      <w:r w:rsidRPr="00361A35">
        <w:rPr>
          <w:rFonts w:ascii="Times New Roman" w:eastAsia="Times New Roman" w:hAnsi="Times New Roman" w:cs="Times New Roman"/>
          <w:b/>
          <w:i/>
          <w:color w:val="2F5496"/>
          <w:sz w:val="28"/>
          <w:szCs w:val="28"/>
        </w:rPr>
        <w:t>(APA/MLA)</w:t>
      </w:r>
    </w:p>
    <w:p w14:paraId="22A6180E" w14:textId="6CDB5C82" w:rsidR="0067336F" w:rsidRPr="00361A35" w:rsidRDefault="00D25C37" w:rsidP="00032D1C">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u w:val="single"/>
        </w:rPr>
        <w:t>Formato:</w:t>
      </w:r>
      <w:r w:rsidRPr="00361A35">
        <w:rPr>
          <w:rFonts w:ascii="Georgia" w:eastAsia="Times New Roman" w:hAnsi="Georgia" w:cs="Times New Roman"/>
          <w:sz w:val="24"/>
          <w:szCs w:val="24"/>
        </w:rPr>
        <w:t xml:space="preserve"> Tamaño A4 con márgenes de 2,5 cm en cada extremo.</w:t>
      </w:r>
    </w:p>
    <w:p w14:paraId="58F596D8" w14:textId="77777777" w:rsidR="0067336F" w:rsidRPr="00361A35" w:rsidRDefault="00D25C37" w:rsidP="00032D1C">
      <w:pPr>
        <w:spacing w:after="0" w:line="360" w:lineRule="auto"/>
        <w:jc w:val="both"/>
        <w:rPr>
          <w:rFonts w:ascii="Georgia" w:eastAsia="Times New Roman" w:hAnsi="Georgia" w:cs="Times New Roman"/>
          <w:sz w:val="24"/>
          <w:szCs w:val="24"/>
          <w:u w:val="single"/>
        </w:rPr>
      </w:pPr>
      <w:r w:rsidRPr="00361A35">
        <w:rPr>
          <w:rFonts w:ascii="Georgia" w:eastAsia="Times New Roman" w:hAnsi="Georgia" w:cs="Times New Roman"/>
          <w:sz w:val="24"/>
          <w:szCs w:val="24"/>
          <w:u w:val="single"/>
        </w:rPr>
        <w:t>Orden</w:t>
      </w:r>
    </w:p>
    <w:p w14:paraId="0357AB28" w14:textId="554DDC9F" w:rsidR="00DA0B5E" w:rsidRPr="00361A35" w:rsidRDefault="00D25C37" w:rsidP="0071716C">
      <w:pPr>
        <w:numPr>
          <w:ilvl w:val="0"/>
          <w:numId w:val="6"/>
        </w:numPr>
        <w:pBdr>
          <w:top w:val="nil"/>
          <w:left w:val="nil"/>
          <w:bottom w:val="nil"/>
          <w:right w:val="nil"/>
          <w:between w:val="nil"/>
        </w:pBdr>
        <w:spacing w:after="0" w:line="360" w:lineRule="auto"/>
        <w:ind w:left="709"/>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Capítulo </w:t>
      </w:r>
      <w:r w:rsidR="00DA0B5E" w:rsidRPr="00361A35">
        <w:rPr>
          <w:rFonts w:ascii="Georgia" w:eastAsia="Times New Roman" w:hAnsi="Georgia" w:cs="Times New Roman"/>
          <w:sz w:val="24"/>
          <w:szCs w:val="24"/>
        </w:rPr>
        <w:t>(número)</w:t>
      </w:r>
    </w:p>
    <w:p w14:paraId="2715975B" w14:textId="1F7A67BA" w:rsidR="00DA0B5E" w:rsidRPr="00361A35" w:rsidRDefault="00DA0B5E" w:rsidP="00DA0B5E">
      <w:pPr>
        <w:pBdr>
          <w:top w:val="nil"/>
          <w:left w:val="nil"/>
          <w:bottom w:val="nil"/>
          <w:right w:val="nil"/>
          <w:between w:val="nil"/>
        </w:pBdr>
        <w:tabs>
          <w:tab w:val="left" w:pos="709"/>
        </w:tabs>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ab/>
        <w:t>Espacio</w:t>
      </w:r>
    </w:p>
    <w:p w14:paraId="4404DF42" w14:textId="35EA010B" w:rsidR="0067336F" w:rsidRPr="00361A35" w:rsidRDefault="00D25C37" w:rsidP="0071716C">
      <w:pPr>
        <w:numPr>
          <w:ilvl w:val="0"/>
          <w:numId w:val="6"/>
        </w:numPr>
        <w:pBdr>
          <w:top w:val="nil"/>
          <w:left w:val="nil"/>
          <w:bottom w:val="nil"/>
          <w:right w:val="nil"/>
          <w:between w:val="nil"/>
        </w:pBdr>
        <w:spacing w:after="0" w:line="360" w:lineRule="auto"/>
        <w:ind w:left="709"/>
        <w:jc w:val="both"/>
        <w:rPr>
          <w:rFonts w:ascii="Georgia" w:eastAsia="Times New Roman" w:hAnsi="Georgia" w:cs="Times New Roman"/>
          <w:sz w:val="24"/>
          <w:szCs w:val="24"/>
        </w:rPr>
      </w:pPr>
      <w:r w:rsidRPr="00361A35">
        <w:rPr>
          <w:rFonts w:ascii="Georgia" w:eastAsia="Times New Roman" w:hAnsi="Georgia" w:cs="Times New Roman"/>
          <w:sz w:val="24"/>
          <w:szCs w:val="24"/>
        </w:rPr>
        <w:t>Título en español</w:t>
      </w:r>
    </w:p>
    <w:p w14:paraId="472357B0" w14:textId="77777777" w:rsidR="00DA0B5E" w:rsidRPr="00361A35" w:rsidRDefault="00DA0B5E" w:rsidP="00DA0B5E">
      <w:pPr>
        <w:pBdr>
          <w:top w:val="nil"/>
          <w:left w:val="nil"/>
          <w:bottom w:val="nil"/>
          <w:right w:val="nil"/>
          <w:between w:val="nil"/>
        </w:pBdr>
        <w:tabs>
          <w:tab w:val="left" w:pos="709"/>
        </w:tabs>
        <w:spacing w:after="0" w:line="360" w:lineRule="auto"/>
        <w:ind w:left="709"/>
        <w:jc w:val="both"/>
        <w:rPr>
          <w:rFonts w:ascii="Georgia" w:eastAsia="Times New Roman" w:hAnsi="Georgia" w:cs="Times New Roman"/>
          <w:sz w:val="24"/>
          <w:szCs w:val="24"/>
        </w:rPr>
      </w:pPr>
      <w:r w:rsidRPr="00361A35">
        <w:rPr>
          <w:rFonts w:ascii="Georgia" w:eastAsia="Times New Roman" w:hAnsi="Georgia" w:cs="Times New Roman"/>
          <w:sz w:val="24"/>
          <w:szCs w:val="24"/>
        </w:rPr>
        <w:tab/>
        <w:t>Espacio</w:t>
      </w:r>
    </w:p>
    <w:p w14:paraId="09F5C3E4" w14:textId="77777777" w:rsidR="0067336F" w:rsidRPr="00361A35" w:rsidRDefault="00D25C37">
      <w:pPr>
        <w:numPr>
          <w:ilvl w:val="0"/>
          <w:numId w:val="6"/>
        </w:numPr>
        <w:pBdr>
          <w:top w:val="nil"/>
          <w:left w:val="nil"/>
          <w:bottom w:val="nil"/>
          <w:right w:val="nil"/>
          <w:between w:val="nil"/>
        </w:pBdr>
        <w:spacing w:after="0" w:line="360" w:lineRule="auto"/>
        <w:ind w:left="709"/>
        <w:jc w:val="both"/>
        <w:rPr>
          <w:rFonts w:ascii="Georgia" w:eastAsia="Times New Roman" w:hAnsi="Georgia" w:cs="Times New Roman"/>
          <w:sz w:val="24"/>
          <w:szCs w:val="24"/>
        </w:rPr>
      </w:pPr>
      <w:r w:rsidRPr="00361A35">
        <w:rPr>
          <w:rFonts w:ascii="Georgia" w:eastAsia="Times New Roman" w:hAnsi="Georgia" w:cs="Times New Roman"/>
          <w:sz w:val="24"/>
          <w:szCs w:val="24"/>
        </w:rPr>
        <w:t>Autores</w:t>
      </w:r>
    </w:p>
    <w:p w14:paraId="3468BE4C" w14:textId="650F5EC8" w:rsidR="0067336F" w:rsidRPr="00361A35" w:rsidRDefault="00D25C37">
      <w:pPr>
        <w:numPr>
          <w:ilvl w:val="0"/>
          <w:numId w:val="6"/>
        </w:numPr>
        <w:pBdr>
          <w:top w:val="nil"/>
          <w:left w:val="nil"/>
          <w:bottom w:val="nil"/>
          <w:right w:val="nil"/>
          <w:between w:val="nil"/>
        </w:pBdr>
        <w:spacing w:after="0" w:line="360" w:lineRule="auto"/>
        <w:ind w:left="709"/>
        <w:jc w:val="both"/>
        <w:rPr>
          <w:rFonts w:ascii="Georgia" w:eastAsia="Times New Roman" w:hAnsi="Georgia" w:cs="Times New Roman"/>
          <w:sz w:val="24"/>
          <w:szCs w:val="24"/>
        </w:rPr>
      </w:pPr>
      <w:r w:rsidRPr="00361A35">
        <w:rPr>
          <w:rFonts w:ascii="Georgia" w:eastAsia="Times New Roman" w:hAnsi="Georgia" w:cs="Times New Roman"/>
          <w:sz w:val="24"/>
          <w:szCs w:val="24"/>
        </w:rPr>
        <w:t>Filiación</w:t>
      </w:r>
    </w:p>
    <w:p w14:paraId="7EFC9FE4" w14:textId="77777777" w:rsidR="00DA0B5E" w:rsidRPr="00361A35" w:rsidRDefault="00DA0B5E" w:rsidP="00DA0B5E">
      <w:pPr>
        <w:pBdr>
          <w:top w:val="nil"/>
          <w:left w:val="nil"/>
          <w:bottom w:val="nil"/>
          <w:right w:val="nil"/>
          <w:between w:val="nil"/>
        </w:pBdr>
        <w:tabs>
          <w:tab w:val="left" w:pos="709"/>
        </w:tabs>
        <w:spacing w:after="0" w:line="360" w:lineRule="auto"/>
        <w:ind w:left="709"/>
        <w:jc w:val="both"/>
        <w:rPr>
          <w:rFonts w:ascii="Georgia" w:eastAsia="Times New Roman" w:hAnsi="Georgia" w:cs="Times New Roman"/>
          <w:sz w:val="24"/>
          <w:szCs w:val="24"/>
        </w:rPr>
      </w:pPr>
      <w:r w:rsidRPr="00361A35">
        <w:rPr>
          <w:rFonts w:ascii="Georgia" w:eastAsia="Times New Roman" w:hAnsi="Georgia" w:cs="Times New Roman"/>
          <w:sz w:val="24"/>
          <w:szCs w:val="24"/>
        </w:rPr>
        <w:tab/>
        <w:t>Espacio</w:t>
      </w:r>
    </w:p>
    <w:p w14:paraId="3159337D" w14:textId="77777777" w:rsidR="0067336F" w:rsidRPr="00361A35" w:rsidRDefault="00D25C37">
      <w:pPr>
        <w:numPr>
          <w:ilvl w:val="0"/>
          <w:numId w:val="6"/>
        </w:numPr>
        <w:pBdr>
          <w:top w:val="nil"/>
          <w:left w:val="nil"/>
          <w:bottom w:val="nil"/>
          <w:right w:val="nil"/>
          <w:between w:val="nil"/>
        </w:pBdr>
        <w:spacing w:after="0" w:line="360" w:lineRule="auto"/>
        <w:ind w:left="709"/>
        <w:jc w:val="both"/>
        <w:rPr>
          <w:rFonts w:ascii="Georgia" w:eastAsia="Times New Roman" w:hAnsi="Georgia" w:cs="Times New Roman"/>
          <w:sz w:val="24"/>
          <w:szCs w:val="24"/>
        </w:rPr>
      </w:pPr>
      <w:r w:rsidRPr="00361A35">
        <w:rPr>
          <w:rFonts w:ascii="Georgia" w:eastAsia="Times New Roman" w:hAnsi="Georgia" w:cs="Times New Roman"/>
          <w:sz w:val="24"/>
          <w:szCs w:val="24"/>
        </w:rPr>
        <w:t>Resumen</w:t>
      </w:r>
    </w:p>
    <w:p w14:paraId="46191FFF" w14:textId="60EEE5A9" w:rsidR="0067336F" w:rsidRPr="00361A35" w:rsidRDefault="00D25C37">
      <w:pPr>
        <w:numPr>
          <w:ilvl w:val="0"/>
          <w:numId w:val="6"/>
        </w:numPr>
        <w:pBdr>
          <w:top w:val="nil"/>
          <w:left w:val="nil"/>
          <w:bottom w:val="nil"/>
          <w:right w:val="nil"/>
          <w:between w:val="nil"/>
        </w:pBdr>
        <w:spacing w:after="0" w:line="360" w:lineRule="auto"/>
        <w:ind w:left="709"/>
        <w:jc w:val="both"/>
        <w:rPr>
          <w:rFonts w:ascii="Georgia" w:eastAsia="Times New Roman" w:hAnsi="Georgia" w:cs="Times New Roman"/>
          <w:sz w:val="24"/>
          <w:szCs w:val="24"/>
        </w:rPr>
      </w:pPr>
      <w:r w:rsidRPr="00361A35">
        <w:rPr>
          <w:rFonts w:ascii="Georgia" w:eastAsia="Times New Roman" w:hAnsi="Georgia" w:cs="Times New Roman"/>
          <w:sz w:val="24"/>
          <w:szCs w:val="24"/>
        </w:rPr>
        <w:t>Palabras claves</w:t>
      </w:r>
    </w:p>
    <w:p w14:paraId="47ED778F" w14:textId="6D844E01" w:rsidR="00847ABE" w:rsidRPr="00361A35" w:rsidRDefault="00847ABE" w:rsidP="00847ABE">
      <w:pPr>
        <w:pBdr>
          <w:top w:val="nil"/>
          <w:left w:val="nil"/>
          <w:bottom w:val="nil"/>
          <w:right w:val="nil"/>
          <w:between w:val="nil"/>
        </w:pBdr>
        <w:spacing w:after="0" w:line="360" w:lineRule="auto"/>
        <w:ind w:left="349" w:firstLine="360"/>
        <w:jc w:val="both"/>
        <w:rPr>
          <w:rFonts w:ascii="Georgia" w:eastAsia="Times New Roman" w:hAnsi="Georgia" w:cs="Times New Roman"/>
          <w:sz w:val="24"/>
          <w:szCs w:val="24"/>
        </w:rPr>
      </w:pPr>
      <w:r w:rsidRPr="00361A35">
        <w:rPr>
          <w:rFonts w:ascii="Georgia" w:eastAsia="Times New Roman" w:hAnsi="Georgia" w:cs="Times New Roman"/>
          <w:sz w:val="24"/>
          <w:szCs w:val="24"/>
        </w:rPr>
        <w:t>Espacio</w:t>
      </w:r>
    </w:p>
    <w:p w14:paraId="4CED4E75" w14:textId="77777777" w:rsidR="0067336F" w:rsidRPr="00361A35" w:rsidRDefault="00D25C37">
      <w:pPr>
        <w:numPr>
          <w:ilvl w:val="0"/>
          <w:numId w:val="6"/>
        </w:numPr>
        <w:pBdr>
          <w:top w:val="nil"/>
          <w:left w:val="nil"/>
          <w:bottom w:val="nil"/>
          <w:right w:val="nil"/>
          <w:between w:val="nil"/>
        </w:pBdr>
        <w:spacing w:after="0" w:line="360" w:lineRule="auto"/>
        <w:ind w:left="709"/>
        <w:jc w:val="both"/>
        <w:rPr>
          <w:rFonts w:ascii="Georgia" w:eastAsia="Times New Roman" w:hAnsi="Georgia" w:cs="Times New Roman"/>
          <w:sz w:val="24"/>
          <w:szCs w:val="24"/>
        </w:rPr>
      </w:pPr>
      <w:proofErr w:type="spellStart"/>
      <w:r w:rsidRPr="00361A35">
        <w:rPr>
          <w:rFonts w:ascii="Georgia" w:eastAsia="Times New Roman" w:hAnsi="Georgia" w:cs="Times New Roman"/>
          <w:sz w:val="24"/>
          <w:szCs w:val="24"/>
        </w:rPr>
        <w:t>Abstract</w:t>
      </w:r>
      <w:proofErr w:type="spellEnd"/>
    </w:p>
    <w:p w14:paraId="46E7A9A8" w14:textId="62301939" w:rsidR="0067336F" w:rsidRPr="00361A35" w:rsidRDefault="00D25C37">
      <w:pPr>
        <w:numPr>
          <w:ilvl w:val="0"/>
          <w:numId w:val="6"/>
        </w:numPr>
        <w:pBdr>
          <w:top w:val="nil"/>
          <w:left w:val="nil"/>
          <w:bottom w:val="nil"/>
          <w:right w:val="nil"/>
          <w:between w:val="nil"/>
        </w:pBdr>
        <w:spacing w:after="0" w:line="360" w:lineRule="auto"/>
        <w:ind w:left="709"/>
        <w:jc w:val="both"/>
        <w:rPr>
          <w:rFonts w:ascii="Georgia" w:eastAsia="Times New Roman" w:hAnsi="Georgia" w:cs="Times New Roman"/>
          <w:sz w:val="24"/>
          <w:szCs w:val="24"/>
        </w:rPr>
      </w:pPr>
      <w:proofErr w:type="spellStart"/>
      <w:r w:rsidRPr="00361A35">
        <w:rPr>
          <w:rFonts w:ascii="Georgia" w:eastAsia="Times New Roman" w:hAnsi="Georgia" w:cs="Times New Roman"/>
          <w:sz w:val="24"/>
          <w:szCs w:val="24"/>
        </w:rPr>
        <w:t>Key</w:t>
      </w:r>
      <w:r w:rsidR="008879AC" w:rsidRPr="00361A35">
        <w:rPr>
          <w:rFonts w:ascii="Georgia" w:eastAsia="Times New Roman" w:hAnsi="Georgia" w:cs="Times New Roman"/>
          <w:sz w:val="24"/>
          <w:szCs w:val="24"/>
        </w:rPr>
        <w:t>w</w:t>
      </w:r>
      <w:r w:rsidRPr="00361A35">
        <w:rPr>
          <w:rFonts w:ascii="Georgia" w:eastAsia="Times New Roman" w:hAnsi="Georgia" w:cs="Times New Roman"/>
          <w:sz w:val="24"/>
          <w:szCs w:val="24"/>
        </w:rPr>
        <w:t>ords</w:t>
      </w:r>
      <w:proofErr w:type="spellEnd"/>
    </w:p>
    <w:p w14:paraId="4C9E905F" w14:textId="38DC2C27" w:rsidR="00847ABE" w:rsidRPr="00361A35" w:rsidRDefault="00847ABE" w:rsidP="00847ABE">
      <w:pPr>
        <w:pBdr>
          <w:top w:val="nil"/>
          <w:left w:val="nil"/>
          <w:bottom w:val="nil"/>
          <w:right w:val="nil"/>
          <w:between w:val="nil"/>
        </w:pBdr>
        <w:spacing w:after="0" w:line="360" w:lineRule="auto"/>
        <w:ind w:left="349" w:firstLine="360"/>
        <w:jc w:val="both"/>
        <w:rPr>
          <w:rFonts w:ascii="Georgia" w:eastAsia="Times New Roman" w:hAnsi="Georgia" w:cs="Times New Roman"/>
          <w:sz w:val="24"/>
          <w:szCs w:val="24"/>
        </w:rPr>
      </w:pPr>
      <w:r w:rsidRPr="00361A35">
        <w:rPr>
          <w:rFonts w:ascii="Georgia" w:eastAsia="Times New Roman" w:hAnsi="Georgia" w:cs="Times New Roman"/>
          <w:sz w:val="24"/>
          <w:szCs w:val="24"/>
        </w:rPr>
        <w:t>Doble espacio</w:t>
      </w:r>
    </w:p>
    <w:p w14:paraId="5A4B32C3" w14:textId="77777777" w:rsidR="002835B9" w:rsidRPr="00361A35" w:rsidRDefault="00D25C37">
      <w:pPr>
        <w:numPr>
          <w:ilvl w:val="0"/>
          <w:numId w:val="6"/>
        </w:numPr>
        <w:pBdr>
          <w:top w:val="nil"/>
          <w:left w:val="nil"/>
          <w:bottom w:val="nil"/>
          <w:right w:val="nil"/>
          <w:between w:val="nil"/>
        </w:pBdr>
        <w:spacing w:after="0" w:line="360" w:lineRule="auto"/>
        <w:ind w:left="709"/>
        <w:jc w:val="both"/>
        <w:rPr>
          <w:rFonts w:ascii="Georgia" w:eastAsia="Times New Roman" w:hAnsi="Georgia" w:cs="Times New Roman"/>
          <w:sz w:val="24"/>
          <w:szCs w:val="24"/>
        </w:rPr>
      </w:pPr>
      <w:r w:rsidRPr="00361A35">
        <w:rPr>
          <w:rFonts w:ascii="Georgia" w:eastAsia="Times New Roman" w:hAnsi="Georgia" w:cs="Times New Roman"/>
          <w:sz w:val="24"/>
          <w:szCs w:val="24"/>
        </w:rPr>
        <w:t>Subcapítulo</w:t>
      </w:r>
      <w:r w:rsidR="00ED0272" w:rsidRPr="00361A35">
        <w:rPr>
          <w:rFonts w:ascii="Georgia" w:eastAsia="Times New Roman" w:hAnsi="Georgia" w:cs="Times New Roman"/>
          <w:sz w:val="24"/>
          <w:szCs w:val="24"/>
        </w:rPr>
        <w:t>s</w:t>
      </w:r>
      <w:r w:rsidRPr="00361A35">
        <w:rPr>
          <w:rFonts w:ascii="Georgia" w:eastAsia="Times New Roman" w:hAnsi="Georgia" w:cs="Times New Roman"/>
          <w:sz w:val="24"/>
          <w:szCs w:val="24"/>
        </w:rPr>
        <w:t xml:space="preserve"> 1 … n</w:t>
      </w:r>
      <w:r w:rsidR="00847ABE" w:rsidRPr="00361A35">
        <w:rPr>
          <w:rFonts w:ascii="Georgia" w:eastAsia="Times New Roman" w:hAnsi="Georgia" w:cs="Times New Roman"/>
          <w:sz w:val="24"/>
          <w:szCs w:val="24"/>
        </w:rPr>
        <w:t>.</w:t>
      </w:r>
    </w:p>
    <w:p w14:paraId="0B0F1DA9" w14:textId="7D87B582" w:rsidR="00847ABE" w:rsidRPr="00361A35" w:rsidRDefault="00847ABE" w:rsidP="00847ABE">
      <w:pPr>
        <w:pBdr>
          <w:top w:val="nil"/>
          <w:left w:val="nil"/>
          <w:bottom w:val="nil"/>
          <w:right w:val="nil"/>
          <w:between w:val="nil"/>
        </w:pBdr>
        <w:spacing w:after="0" w:line="360" w:lineRule="auto"/>
        <w:ind w:left="349" w:firstLine="360"/>
        <w:jc w:val="both"/>
        <w:rPr>
          <w:rFonts w:ascii="Georgia" w:eastAsia="Times New Roman" w:hAnsi="Georgia" w:cs="Times New Roman"/>
          <w:sz w:val="24"/>
          <w:szCs w:val="24"/>
        </w:rPr>
      </w:pPr>
      <w:r w:rsidRPr="00361A35">
        <w:rPr>
          <w:rFonts w:ascii="Georgia" w:eastAsia="Times New Roman" w:hAnsi="Georgia" w:cs="Times New Roman"/>
          <w:sz w:val="24"/>
          <w:szCs w:val="24"/>
        </w:rPr>
        <w:t>Dos espacios entre cada subcapítulo</w:t>
      </w:r>
    </w:p>
    <w:p w14:paraId="689C2F65" w14:textId="77777777" w:rsidR="0067336F" w:rsidRPr="00361A35" w:rsidRDefault="00D25C37">
      <w:pPr>
        <w:numPr>
          <w:ilvl w:val="0"/>
          <w:numId w:val="6"/>
        </w:numPr>
        <w:pBdr>
          <w:top w:val="nil"/>
          <w:left w:val="nil"/>
          <w:bottom w:val="nil"/>
          <w:right w:val="nil"/>
          <w:between w:val="nil"/>
        </w:pBdr>
        <w:spacing w:after="0" w:line="360" w:lineRule="auto"/>
        <w:ind w:left="709"/>
        <w:jc w:val="both"/>
        <w:rPr>
          <w:rFonts w:ascii="Georgia" w:eastAsia="Times New Roman" w:hAnsi="Georgia" w:cs="Times New Roman"/>
          <w:sz w:val="24"/>
          <w:szCs w:val="24"/>
        </w:rPr>
      </w:pPr>
      <w:r w:rsidRPr="00361A35">
        <w:rPr>
          <w:rFonts w:ascii="Georgia" w:eastAsia="Times New Roman" w:hAnsi="Georgia" w:cs="Times New Roman"/>
          <w:sz w:val="24"/>
          <w:szCs w:val="24"/>
        </w:rPr>
        <w:t>Agradecimientos</w:t>
      </w:r>
    </w:p>
    <w:p w14:paraId="4AD32D94" w14:textId="78B2408E" w:rsidR="0067336F" w:rsidRPr="00361A35" w:rsidRDefault="00565B48">
      <w:pPr>
        <w:numPr>
          <w:ilvl w:val="0"/>
          <w:numId w:val="6"/>
        </w:numPr>
        <w:pBdr>
          <w:top w:val="nil"/>
          <w:left w:val="nil"/>
          <w:bottom w:val="nil"/>
          <w:right w:val="nil"/>
          <w:between w:val="nil"/>
        </w:pBdr>
        <w:spacing w:after="0" w:line="360" w:lineRule="auto"/>
        <w:ind w:left="709"/>
        <w:jc w:val="both"/>
        <w:rPr>
          <w:rFonts w:ascii="Georgia" w:eastAsia="Times New Roman" w:hAnsi="Georgia" w:cs="Times New Roman"/>
          <w:sz w:val="24"/>
          <w:szCs w:val="24"/>
        </w:rPr>
      </w:pPr>
      <w:r w:rsidRPr="00361A35">
        <w:rPr>
          <w:rFonts w:ascii="Georgia" w:eastAsia="Times New Roman" w:hAnsi="Georgia" w:cs="Times New Roman"/>
          <w:sz w:val="24"/>
          <w:szCs w:val="24"/>
        </w:rPr>
        <w:t>Referencias</w:t>
      </w:r>
    </w:p>
    <w:p w14:paraId="22885238" w14:textId="77777777" w:rsidR="0067336F" w:rsidRPr="00361A35" w:rsidRDefault="0067336F">
      <w:pPr>
        <w:pBdr>
          <w:top w:val="nil"/>
          <w:left w:val="nil"/>
          <w:bottom w:val="nil"/>
          <w:right w:val="nil"/>
          <w:between w:val="nil"/>
        </w:pBdr>
        <w:spacing w:after="0" w:line="360" w:lineRule="auto"/>
        <w:ind w:left="709"/>
        <w:jc w:val="both"/>
        <w:rPr>
          <w:rFonts w:ascii="Georgia" w:eastAsia="Times New Roman" w:hAnsi="Georgia" w:cs="Times New Roman"/>
          <w:sz w:val="24"/>
          <w:szCs w:val="24"/>
        </w:rPr>
      </w:pPr>
    </w:p>
    <w:p w14:paraId="62C704CF" w14:textId="77777777" w:rsidR="0067336F" w:rsidRPr="00361A35" w:rsidRDefault="00D25C37">
      <w:pPr>
        <w:spacing w:after="0" w:line="360" w:lineRule="auto"/>
        <w:jc w:val="both"/>
        <w:rPr>
          <w:rFonts w:ascii="Georgia" w:eastAsia="Times New Roman" w:hAnsi="Georgia" w:cs="Times New Roman"/>
          <w:sz w:val="24"/>
          <w:szCs w:val="24"/>
          <w:u w:val="single"/>
        </w:rPr>
      </w:pPr>
      <w:r w:rsidRPr="00361A35">
        <w:rPr>
          <w:rFonts w:ascii="Georgia" w:eastAsia="Times New Roman" w:hAnsi="Georgia" w:cs="Times New Roman"/>
          <w:sz w:val="24"/>
          <w:szCs w:val="24"/>
          <w:u w:val="single"/>
        </w:rPr>
        <w:t>Tipografía</w:t>
      </w:r>
    </w:p>
    <w:p w14:paraId="71209916" w14:textId="77777777" w:rsidR="002835B9" w:rsidRPr="00361A35" w:rsidRDefault="00645267" w:rsidP="0064526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lastRenderedPageBreak/>
        <w:t>Títulos y texto: fuente Georgia, 12 puntos, interlineado 1,5, justificado, alineados a la izquierda</w:t>
      </w:r>
      <w:r w:rsidR="00EF124F" w:rsidRPr="00361A35">
        <w:rPr>
          <w:rFonts w:ascii="Georgia" w:eastAsia="Times New Roman" w:hAnsi="Georgia" w:cs="Times New Roman"/>
          <w:sz w:val="24"/>
          <w:szCs w:val="24"/>
        </w:rPr>
        <w:t xml:space="preserve">, </w:t>
      </w:r>
      <w:r w:rsidRPr="00361A35">
        <w:rPr>
          <w:rFonts w:ascii="Georgia" w:eastAsia="Times New Roman" w:hAnsi="Georgia" w:cs="Times New Roman"/>
          <w:sz w:val="24"/>
          <w:szCs w:val="24"/>
        </w:rPr>
        <w:t>sin sangrías ni tabulaciones. No dejar espacios entre párrafos.</w:t>
      </w:r>
    </w:p>
    <w:p w14:paraId="615D0061" w14:textId="77777777" w:rsidR="002835B9"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Capítulo</w:t>
      </w:r>
      <w:r w:rsidR="00645267" w:rsidRPr="00361A35">
        <w:rPr>
          <w:rFonts w:ascii="Georgia" w:eastAsia="Times New Roman" w:hAnsi="Georgia" w:cs="Times New Roman"/>
          <w:sz w:val="24"/>
          <w:szCs w:val="24"/>
        </w:rPr>
        <w:t>: en negrita</w:t>
      </w:r>
      <w:r w:rsidR="00847ABE" w:rsidRPr="00361A35">
        <w:rPr>
          <w:rFonts w:ascii="Georgia" w:eastAsia="Times New Roman" w:hAnsi="Georgia" w:cs="Times New Roman"/>
          <w:sz w:val="24"/>
          <w:szCs w:val="24"/>
        </w:rPr>
        <w:t>.</w:t>
      </w:r>
    </w:p>
    <w:p w14:paraId="78D50FB1" w14:textId="0A9DC360"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Dejar un espacio</w:t>
      </w:r>
      <w:r w:rsidR="00CF2D44" w:rsidRPr="00361A35">
        <w:rPr>
          <w:rFonts w:ascii="Georgia" w:eastAsia="Times New Roman" w:hAnsi="Georgia" w:cs="Times New Roman"/>
          <w:sz w:val="24"/>
          <w:szCs w:val="24"/>
        </w:rPr>
        <w:t>.</w:t>
      </w:r>
    </w:p>
    <w:p w14:paraId="4A6BDF10" w14:textId="04A11EB0" w:rsidR="00703E75"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Título: </w:t>
      </w:r>
      <w:r w:rsidR="00645267" w:rsidRPr="00361A35">
        <w:rPr>
          <w:rFonts w:ascii="Georgia" w:eastAsia="Times New Roman" w:hAnsi="Georgia" w:cs="Times New Roman"/>
          <w:sz w:val="24"/>
          <w:szCs w:val="24"/>
        </w:rPr>
        <w:t>en negrita</w:t>
      </w:r>
      <w:r w:rsidR="00CF2D44" w:rsidRPr="00361A35">
        <w:rPr>
          <w:rFonts w:ascii="Georgia" w:eastAsia="Times New Roman" w:hAnsi="Georgia" w:cs="Times New Roman"/>
          <w:sz w:val="24"/>
          <w:szCs w:val="24"/>
        </w:rPr>
        <w:t>.</w:t>
      </w:r>
    </w:p>
    <w:p w14:paraId="3423027B" w14:textId="262F75C1" w:rsidR="00EF124F" w:rsidRPr="00361A35" w:rsidRDefault="00EF124F">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Dejar un espacio.</w:t>
      </w:r>
    </w:p>
    <w:p w14:paraId="275BC6F6" w14:textId="3678E748" w:rsidR="00703E75"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Autor/es: </w:t>
      </w:r>
      <w:r w:rsidR="00645267" w:rsidRPr="00361A35">
        <w:rPr>
          <w:rFonts w:ascii="Georgia" w:eastAsia="Times New Roman" w:hAnsi="Georgia" w:cs="Times New Roman"/>
          <w:sz w:val="24"/>
          <w:szCs w:val="24"/>
        </w:rPr>
        <w:t>e</w:t>
      </w:r>
      <w:r w:rsidR="00EF124F" w:rsidRPr="00361A35">
        <w:rPr>
          <w:rFonts w:ascii="Georgia" w:eastAsia="Times New Roman" w:hAnsi="Georgia" w:cs="Times New Roman"/>
          <w:sz w:val="24"/>
          <w:szCs w:val="24"/>
        </w:rPr>
        <w:t>n</w:t>
      </w:r>
      <w:r w:rsidR="00645267" w:rsidRPr="00361A35">
        <w:rPr>
          <w:rFonts w:ascii="Georgia" w:eastAsia="Times New Roman" w:hAnsi="Georgia" w:cs="Times New Roman"/>
          <w:sz w:val="24"/>
          <w:szCs w:val="24"/>
        </w:rPr>
        <w:t xml:space="preserve"> negrita. Primer nombre, inicial/es, apellido</w:t>
      </w:r>
    </w:p>
    <w:p w14:paraId="25096AC5" w14:textId="77777777" w:rsidR="002835B9"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Institución de pertenencia. </w:t>
      </w:r>
      <w:r w:rsidR="00EF124F" w:rsidRPr="00361A35">
        <w:rPr>
          <w:rFonts w:ascii="Georgia" w:eastAsia="Times New Roman" w:hAnsi="Georgia" w:cs="Times New Roman"/>
          <w:sz w:val="24"/>
          <w:szCs w:val="24"/>
        </w:rPr>
        <w:t xml:space="preserve">Normal. </w:t>
      </w:r>
      <w:r w:rsidRPr="00361A35">
        <w:rPr>
          <w:rFonts w:ascii="Georgia" w:eastAsia="Times New Roman" w:hAnsi="Georgia" w:cs="Times New Roman"/>
          <w:sz w:val="24"/>
          <w:szCs w:val="24"/>
        </w:rPr>
        <w:t>Para los autores que sean profesores de la Universidad Austral y además de otras instituciones, la filiación con la UA debe figurar en primer término “Profesor de la Maestría en Derecho Penal, Facultad de Derecho, Universidad Austral”, y luego lo demás que corresponda.</w:t>
      </w:r>
    </w:p>
    <w:p w14:paraId="3CDE92B5" w14:textId="47E48685" w:rsidR="00703E75"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Dejar un espacio</w:t>
      </w:r>
      <w:r w:rsidR="00CF2D44" w:rsidRPr="00361A35">
        <w:rPr>
          <w:rFonts w:ascii="Georgia" w:eastAsia="Times New Roman" w:hAnsi="Georgia" w:cs="Times New Roman"/>
          <w:sz w:val="24"/>
          <w:szCs w:val="24"/>
        </w:rPr>
        <w:t>.</w:t>
      </w:r>
    </w:p>
    <w:p w14:paraId="4FD544EC" w14:textId="519E6DAA"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Resumen</w:t>
      </w:r>
      <w:r w:rsidR="00645267" w:rsidRPr="00361A35">
        <w:rPr>
          <w:rFonts w:ascii="Georgia" w:eastAsia="Times New Roman" w:hAnsi="Georgia" w:cs="Times New Roman"/>
          <w:sz w:val="24"/>
          <w:szCs w:val="24"/>
        </w:rPr>
        <w:t xml:space="preserve">: </w:t>
      </w:r>
      <w:r w:rsidRPr="00361A35">
        <w:rPr>
          <w:rFonts w:ascii="Georgia" w:eastAsia="Times New Roman" w:hAnsi="Georgia" w:cs="Times New Roman"/>
          <w:sz w:val="24"/>
          <w:szCs w:val="24"/>
        </w:rPr>
        <w:t>la palabra “Resumen” en negrita</w:t>
      </w:r>
      <w:r w:rsidR="00645267" w:rsidRPr="00361A35">
        <w:rPr>
          <w:rFonts w:ascii="Georgia" w:eastAsia="Times New Roman" w:hAnsi="Georgia" w:cs="Times New Roman"/>
          <w:sz w:val="24"/>
          <w:szCs w:val="24"/>
        </w:rPr>
        <w:t xml:space="preserve">. </w:t>
      </w:r>
      <w:r w:rsidRPr="00361A35">
        <w:rPr>
          <w:rFonts w:ascii="Georgia" w:eastAsia="Times New Roman" w:hAnsi="Georgia" w:cs="Times New Roman"/>
          <w:sz w:val="24"/>
          <w:szCs w:val="24"/>
        </w:rPr>
        <w:t>A continuación, texto</w:t>
      </w:r>
      <w:r w:rsidR="00645267" w:rsidRPr="00361A35">
        <w:rPr>
          <w:rFonts w:ascii="Georgia" w:eastAsia="Times New Roman" w:hAnsi="Georgia" w:cs="Times New Roman"/>
          <w:sz w:val="24"/>
          <w:szCs w:val="24"/>
        </w:rPr>
        <w:t xml:space="preserve"> normal, m</w:t>
      </w:r>
      <w:r w:rsidRPr="00361A35">
        <w:rPr>
          <w:rFonts w:ascii="Georgia" w:eastAsia="Times New Roman" w:hAnsi="Georgia" w:cs="Times New Roman"/>
          <w:sz w:val="24"/>
          <w:szCs w:val="24"/>
        </w:rPr>
        <w:t>áximo 3000 caracteres con espacio.</w:t>
      </w:r>
    </w:p>
    <w:p w14:paraId="5C86FAE6" w14:textId="7EE2382A" w:rsidR="002835B9"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Palabras </w:t>
      </w:r>
      <w:r w:rsidR="003B0555" w:rsidRPr="00361A35">
        <w:rPr>
          <w:rFonts w:ascii="Georgia" w:eastAsia="Times New Roman" w:hAnsi="Georgia" w:cs="Times New Roman"/>
          <w:sz w:val="24"/>
          <w:szCs w:val="24"/>
        </w:rPr>
        <w:t>c</w:t>
      </w:r>
      <w:r w:rsidRPr="00361A35">
        <w:rPr>
          <w:rFonts w:ascii="Georgia" w:eastAsia="Times New Roman" w:hAnsi="Georgia" w:cs="Times New Roman"/>
          <w:sz w:val="24"/>
          <w:szCs w:val="24"/>
        </w:rPr>
        <w:t>lave</w:t>
      </w:r>
      <w:r w:rsidR="00645267" w:rsidRPr="00361A35">
        <w:rPr>
          <w:rFonts w:ascii="Georgia" w:eastAsia="Times New Roman" w:hAnsi="Georgia" w:cs="Times New Roman"/>
          <w:sz w:val="24"/>
          <w:szCs w:val="24"/>
        </w:rPr>
        <w:t xml:space="preserve">: </w:t>
      </w:r>
      <w:r w:rsidRPr="00361A35">
        <w:rPr>
          <w:rFonts w:ascii="Georgia" w:eastAsia="Times New Roman" w:hAnsi="Georgia" w:cs="Times New Roman"/>
          <w:sz w:val="24"/>
          <w:szCs w:val="24"/>
        </w:rPr>
        <w:t xml:space="preserve">“Palabras </w:t>
      </w:r>
      <w:r w:rsidR="003B0555" w:rsidRPr="00361A35">
        <w:rPr>
          <w:rFonts w:ascii="Georgia" w:eastAsia="Times New Roman" w:hAnsi="Georgia" w:cs="Times New Roman"/>
          <w:sz w:val="24"/>
          <w:szCs w:val="24"/>
        </w:rPr>
        <w:t>c</w:t>
      </w:r>
      <w:r w:rsidRPr="00361A35">
        <w:rPr>
          <w:rFonts w:ascii="Georgia" w:eastAsia="Times New Roman" w:hAnsi="Georgia" w:cs="Times New Roman"/>
          <w:sz w:val="24"/>
          <w:szCs w:val="24"/>
        </w:rPr>
        <w:t>lave</w:t>
      </w:r>
      <w:r w:rsidR="00645267" w:rsidRPr="00361A35">
        <w:rPr>
          <w:rFonts w:ascii="Georgia" w:eastAsia="Times New Roman" w:hAnsi="Georgia" w:cs="Times New Roman"/>
          <w:sz w:val="24"/>
          <w:szCs w:val="24"/>
        </w:rPr>
        <w:t>”</w:t>
      </w:r>
      <w:r w:rsidRPr="00361A35">
        <w:rPr>
          <w:rFonts w:ascii="Georgia" w:eastAsia="Times New Roman" w:hAnsi="Georgia" w:cs="Times New Roman"/>
          <w:sz w:val="24"/>
          <w:szCs w:val="24"/>
        </w:rPr>
        <w:t xml:space="preserve"> en negrita</w:t>
      </w:r>
      <w:r w:rsidR="00645267" w:rsidRPr="00361A35">
        <w:rPr>
          <w:rFonts w:ascii="Georgia" w:eastAsia="Times New Roman" w:hAnsi="Georgia" w:cs="Times New Roman"/>
          <w:sz w:val="24"/>
          <w:szCs w:val="24"/>
        </w:rPr>
        <w:t xml:space="preserve">. Texto </w:t>
      </w:r>
      <w:r w:rsidR="00EF124F" w:rsidRPr="00361A35">
        <w:rPr>
          <w:rFonts w:ascii="Georgia" w:eastAsia="Times New Roman" w:hAnsi="Georgia" w:cs="Times New Roman"/>
          <w:sz w:val="24"/>
          <w:szCs w:val="24"/>
        </w:rPr>
        <w:t xml:space="preserve">normal. </w:t>
      </w:r>
      <w:r w:rsidR="00645267" w:rsidRPr="00361A35">
        <w:rPr>
          <w:rFonts w:ascii="Georgia" w:eastAsia="Times New Roman" w:hAnsi="Georgia" w:cs="Times New Roman"/>
          <w:sz w:val="24"/>
          <w:szCs w:val="24"/>
        </w:rPr>
        <w:t xml:space="preserve">Máximo </w:t>
      </w:r>
      <w:r w:rsidRPr="00361A35">
        <w:rPr>
          <w:rFonts w:ascii="Georgia" w:eastAsia="Times New Roman" w:hAnsi="Georgia" w:cs="Times New Roman"/>
          <w:sz w:val="24"/>
          <w:szCs w:val="24"/>
        </w:rPr>
        <w:t>de 5 palabras</w:t>
      </w:r>
      <w:r w:rsidR="00645267" w:rsidRPr="00361A35">
        <w:rPr>
          <w:rFonts w:ascii="Georgia" w:eastAsia="Times New Roman" w:hAnsi="Georgia" w:cs="Times New Roman"/>
          <w:sz w:val="24"/>
          <w:szCs w:val="24"/>
        </w:rPr>
        <w:t>.</w:t>
      </w:r>
    </w:p>
    <w:p w14:paraId="05318D24" w14:textId="7551C1DC"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Dejar un espacio</w:t>
      </w:r>
      <w:r w:rsidR="00CF2D44" w:rsidRPr="00361A35">
        <w:rPr>
          <w:rFonts w:ascii="Georgia" w:eastAsia="Times New Roman" w:hAnsi="Georgia" w:cs="Times New Roman"/>
          <w:sz w:val="24"/>
          <w:szCs w:val="24"/>
        </w:rPr>
        <w:t>.</w:t>
      </w:r>
    </w:p>
    <w:p w14:paraId="551ADD23" w14:textId="77777777" w:rsidR="002835B9"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Título en inglés: </w:t>
      </w:r>
      <w:r w:rsidR="00645267" w:rsidRPr="00361A35">
        <w:rPr>
          <w:rFonts w:ascii="Georgia" w:eastAsia="Times New Roman" w:hAnsi="Georgia" w:cs="Times New Roman"/>
          <w:sz w:val="24"/>
          <w:szCs w:val="24"/>
        </w:rPr>
        <w:t>en negrita.</w:t>
      </w:r>
    </w:p>
    <w:p w14:paraId="7E22B0C9" w14:textId="41542BA3" w:rsidR="0067336F" w:rsidRPr="00361A35" w:rsidRDefault="00D25C37">
      <w:pPr>
        <w:spacing w:after="0" w:line="360" w:lineRule="auto"/>
        <w:jc w:val="both"/>
        <w:rPr>
          <w:rFonts w:ascii="Georgia" w:eastAsia="Times New Roman" w:hAnsi="Georgia" w:cs="Times New Roman"/>
          <w:sz w:val="24"/>
          <w:szCs w:val="24"/>
        </w:rPr>
      </w:pPr>
      <w:proofErr w:type="spellStart"/>
      <w:r w:rsidRPr="00361A35">
        <w:rPr>
          <w:rFonts w:ascii="Georgia" w:eastAsia="Times New Roman" w:hAnsi="Georgia" w:cs="Times New Roman"/>
          <w:sz w:val="24"/>
          <w:szCs w:val="24"/>
        </w:rPr>
        <w:t>Abstract</w:t>
      </w:r>
      <w:proofErr w:type="spellEnd"/>
      <w:r w:rsidR="00645267" w:rsidRPr="00361A35">
        <w:rPr>
          <w:rFonts w:ascii="Georgia" w:eastAsia="Times New Roman" w:hAnsi="Georgia" w:cs="Times New Roman"/>
          <w:sz w:val="24"/>
          <w:szCs w:val="24"/>
        </w:rPr>
        <w:t xml:space="preserve">: </w:t>
      </w:r>
      <w:r w:rsidRPr="00361A35">
        <w:rPr>
          <w:rFonts w:ascii="Georgia" w:eastAsia="Times New Roman" w:hAnsi="Georgia" w:cs="Times New Roman"/>
          <w:sz w:val="24"/>
          <w:szCs w:val="24"/>
        </w:rPr>
        <w:t>la palabra “</w:t>
      </w:r>
      <w:proofErr w:type="spellStart"/>
      <w:r w:rsidRPr="00361A35">
        <w:rPr>
          <w:rFonts w:ascii="Georgia" w:eastAsia="Times New Roman" w:hAnsi="Georgia" w:cs="Times New Roman"/>
          <w:sz w:val="24"/>
          <w:szCs w:val="24"/>
        </w:rPr>
        <w:t>Abstract</w:t>
      </w:r>
      <w:proofErr w:type="spellEnd"/>
      <w:r w:rsidRPr="00361A35">
        <w:rPr>
          <w:rFonts w:ascii="Georgia" w:eastAsia="Times New Roman" w:hAnsi="Georgia" w:cs="Times New Roman"/>
          <w:sz w:val="24"/>
          <w:szCs w:val="24"/>
        </w:rPr>
        <w:t xml:space="preserve">” en negrita, </w:t>
      </w:r>
      <w:r w:rsidR="00645267" w:rsidRPr="00361A35">
        <w:rPr>
          <w:rFonts w:ascii="Georgia" w:eastAsia="Times New Roman" w:hAnsi="Georgia" w:cs="Times New Roman"/>
          <w:sz w:val="24"/>
          <w:szCs w:val="24"/>
        </w:rPr>
        <w:t>texto normal, m</w:t>
      </w:r>
      <w:r w:rsidRPr="00361A35">
        <w:rPr>
          <w:rFonts w:ascii="Georgia" w:eastAsia="Times New Roman" w:hAnsi="Georgia" w:cs="Times New Roman"/>
          <w:sz w:val="24"/>
          <w:szCs w:val="24"/>
        </w:rPr>
        <w:t>áximo 3000 caracteres con espacio.</w:t>
      </w:r>
    </w:p>
    <w:p w14:paraId="2B824AE1" w14:textId="47918F28" w:rsidR="002835B9" w:rsidRPr="00361A35" w:rsidRDefault="00D25C37">
      <w:pPr>
        <w:spacing w:after="0" w:line="360" w:lineRule="auto"/>
        <w:jc w:val="both"/>
        <w:rPr>
          <w:rFonts w:ascii="Georgia" w:eastAsia="Times New Roman" w:hAnsi="Georgia" w:cs="Times New Roman"/>
          <w:sz w:val="24"/>
          <w:szCs w:val="24"/>
        </w:rPr>
      </w:pPr>
      <w:proofErr w:type="spellStart"/>
      <w:r w:rsidRPr="00361A35">
        <w:rPr>
          <w:rFonts w:ascii="Georgia" w:eastAsia="Times New Roman" w:hAnsi="Georgia" w:cs="Times New Roman"/>
          <w:sz w:val="24"/>
          <w:szCs w:val="24"/>
        </w:rPr>
        <w:t>Keywords</w:t>
      </w:r>
      <w:proofErr w:type="spellEnd"/>
      <w:r w:rsidR="00645267" w:rsidRPr="00361A35">
        <w:rPr>
          <w:rFonts w:ascii="Georgia" w:eastAsia="Times New Roman" w:hAnsi="Georgia" w:cs="Times New Roman"/>
          <w:sz w:val="24"/>
          <w:szCs w:val="24"/>
        </w:rPr>
        <w:t xml:space="preserve">: </w:t>
      </w:r>
      <w:r w:rsidRPr="00361A35">
        <w:rPr>
          <w:rFonts w:ascii="Georgia" w:eastAsia="Times New Roman" w:hAnsi="Georgia" w:cs="Times New Roman"/>
          <w:sz w:val="24"/>
          <w:szCs w:val="24"/>
        </w:rPr>
        <w:t>“</w:t>
      </w:r>
      <w:proofErr w:type="spellStart"/>
      <w:r w:rsidRPr="00361A35">
        <w:rPr>
          <w:rFonts w:ascii="Georgia" w:eastAsia="Times New Roman" w:hAnsi="Georgia" w:cs="Times New Roman"/>
          <w:sz w:val="24"/>
          <w:szCs w:val="24"/>
        </w:rPr>
        <w:t>Keywords</w:t>
      </w:r>
      <w:proofErr w:type="spellEnd"/>
      <w:r w:rsidRPr="00361A35">
        <w:rPr>
          <w:rFonts w:ascii="Georgia" w:eastAsia="Times New Roman" w:hAnsi="Georgia" w:cs="Times New Roman"/>
          <w:sz w:val="24"/>
          <w:szCs w:val="24"/>
        </w:rPr>
        <w:t>” en negrita</w:t>
      </w:r>
      <w:r w:rsidR="00EF124F" w:rsidRPr="00361A35">
        <w:rPr>
          <w:rFonts w:ascii="Georgia" w:eastAsia="Times New Roman" w:hAnsi="Georgia" w:cs="Times New Roman"/>
          <w:sz w:val="24"/>
          <w:szCs w:val="24"/>
        </w:rPr>
        <w:t xml:space="preserve">, </w:t>
      </w:r>
      <w:r w:rsidR="003B0555" w:rsidRPr="00361A35">
        <w:rPr>
          <w:rFonts w:ascii="Georgia" w:eastAsia="Times New Roman" w:hAnsi="Georgia" w:cs="Times New Roman"/>
          <w:sz w:val="24"/>
          <w:szCs w:val="24"/>
        </w:rPr>
        <w:t>t</w:t>
      </w:r>
      <w:r w:rsidR="00EF124F" w:rsidRPr="00361A35">
        <w:rPr>
          <w:rFonts w:ascii="Georgia" w:eastAsia="Times New Roman" w:hAnsi="Georgia" w:cs="Times New Roman"/>
          <w:sz w:val="24"/>
          <w:szCs w:val="24"/>
        </w:rPr>
        <w:t>exto normal</w:t>
      </w:r>
      <w:r w:rsidR="00645267" w:rsidRPr="00361A35">
        <w:rPr>
          <w:rFonts w:ascii="Georgia" w:eastAsia="Times New Roman" w:hAnsi="Georgia" w:cs="Times New Roman"/>
          <w:sz w:val="24"/>
          <w:szCs w:val="24"/>
        </w:rPr>
        <w:t>, má</w:t>
      </w:r>
      <w:r w:rsidRPr="00361A35">
        <w:rPr>
          <w:rFonts w:ascii="Georgia" w:eastAsia="Times New Roman" w:hAnsi="Georgia" w:cs="Times New Roman"/>
          <w:sz w:val="24"/>
          <w:szCs w:val="24"/>
        </w:rPr>
        <w:t>ximo de 5 palabras claves en negrita</w:t>
      </w:r>
      <w:r w:rsidR="00645267" w:rsidRPr="00361A35">
        <w:rPr>
          <w:rFonts w:ascii="Georgia" w:eastAsia="Times New Roman" w:hAnsi="Georgia" w:cs="Times New Roman"/>
          <w:sz w:val="24"/>
          <w:szCs w:val="24"/>
        </w:rPr>
        <w:t>.</w:t>
      </w:r>
    </w:p>
    <w:p w14:paraId="566BC51B" w14:textId="02A2682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Dejar dos espacios</w:t>
      </w:r>
      <w:r w:rsidR="00CF2D44" w:rsidRPr="00361A35">
        <w:rPr>
          <w:rFonts w:ascii="Georgia" w:eastAsia="Times New Roman" w:hAnsi="Georgia" w:cs="Times New Roman"/>
          <w:sz w:val="24"/>
          <w:szCs w:val="24"/>
        </w:rPr>
        <w:t>.</w:t>
      </w:r>
    </w:p>
    <w:p w14:paraId="7FB79F69" w14:textId="362DBA96" w:rsidR="00703E75"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Subcapítulos: </w:t>
      </w:r>
      <w:r w:rsidR="003B0555" w:rsidRPr="00361A35">
        <w:rPr>
          <w:rFonts w:ascii="Georgia" w:eastAsia="Times New Roman" w:hAnsi="Georgia" w:cs="Times New Roman"/>
          <w:sz w:val="24"/>
          <w:szCs w:val="24"/>
        </w:rPr>
        <w:t>n</w:t>
      </w:r>
      <w:r w:rsidRPr="00361A35">
        <w:rPr>
          <w:rFonts w:ascii="Georgia" w:eastAsia="Times New Roman" w:hAnsi="Georgia" w:cs="Times New Roman"/>
          <w:sz w:val="24"/>
          <w:szCs w:val="24"/>
        </w:rPr>
        <w:t>umerados consecutivamente 1., 2.</w:t>
      </w:r>
      <w:r w:rsidR="003B0555" w:rsidRPr="00361A35">
        <w:rPr>
          <w:rFonts w:ascii="Georgia" w:eastAsia="Times New Roman" w:hAnsi="Georgia" w:cs="Times New Roman"/>
          <w:sz w:val="24"/>
          <w:szCs w:val="24"/>
        </w:rPr>
        <w:t>,</w:t>
      </w:r>
      <w:r w:rsidRPr="00361A35">
        <w:rPr>
          <w:rFonts w:ascii="Georgia" w:eastAsia="Times New Roman" w:hAnsi="Georgia" w:cs="Times New Roman"/>
          <w:sz w:val="24"/>
          <w:szCs w:val="24"/>
        </w:rPr>
        <w:t xml:space="preserve"> 3., etc. El primer subcapítulo debe ser 1.</w:t>
      </w:r>
    </w:p>
    <w:p w14:paraId="78FE3507" w14:textId="5C7B3F09" w:rsidR="00032D1C"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Introducción. Título en negrita</w:t>
      </w:r>
      <w:r w:rsidR="0013648F">
        <w:rPr>
          <w:rFonts w:ascii="Georgia" w:eastAsia="Times New Roman" w:hAnsi="Georgia" w:cs="Times New Roman"/>
          <w:sz w:val="24"/>
          <w:szCs w:val="24"/>
        </w:rPr>
        <w:t>.</w:t>
      </w:r>
    </w:p>
    <w:p w14:paraId="2C731B50" w14:textId="1FF369CF" w:rsidR="00032D1C" w:rsidRPr="00361A35" w:rsidRDefault="00032D1C">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Renglón siguiente: texto normal</w:t>
      </w:r>
      <w:r w:rsidR="00AC7FF8" w:rsidRPr="00361A35">
        <w:rPr>
          <w:rFonts w:ascii="Georgia" w:eastAsia="Times New Roman" w:hAnsi="Georgia" w:cs="Times New Roman"/>
          <w:sz w:val="24"/>
          <w:szCs w:val="24"/>
        </w:rPr>
        <w:t>. Únicamente para las normas MLA, primer renglón con tabulación a 1 cm.</w:t>
      </w:r>
    </w:p>
    <w:p w14:paraId="78A54907" w14:textId="3B865DF8"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Subcapítulos siguientes. Con el título que designe el autor. Tipografía </w:t>
      </w:r>
      <w:r w:rsidR="00386FAE" w:rsidRPr="00361A35">
        <w:rPr>
          <w:rFonts w:ascii="Georgia" w:eastAsia="Times New Roman" w:hAnsi="Georgia" w:cs="Times New Roman"/>
          <w:sz w:val="24"/>
          <w:szCs w:val="24"/>
        </w:rPr>
        <w:t>ídem</w:t>
      </w:r>
      <w:r w:rsidRPr="00361A35">
        <w:rPr>
          <w:rFonts w:ascii="Georgia" w:eastAsia="Times New Roman" w:hAnsi="Georgia" w:cs="Times New Roman"/>
          <w:sz w:val="24"/>
          <w:szCs w:val="24"/>
        </w:rPr>
        <w:t xml:space="preserve"> anterior.</w:t>
      </w:r>
    </w:p>
    <w:p w14:paraId="642E905E" w14:textId="77777777" w:rsidR="0065292E"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Antepenúltimo subcapítulo. Siguiendo la numeración, debe ser (n).</w:t>
      </w:r>
    </w:p>
    <w:p w14:paraId="77EF8887" w14:textId="7ED2485A"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Conclusiones</w:t>
      </w:r>
      <w:r w:rsidR="00CF2D44" w:rsidRPr="00361A35">
        <w:rPr>
          <w:rFonts w:ascii="Georgia" w:eastAsia="Times New Roman" w:hAnsi="Georgia" w:cs="Times New Roman"/>
          <w:sz w:val="24"/>
          <w:szCs w:val="24"/>
        </w:rPr>
        <w:t>.</w:t>
      </w:r>
    </w:p>
    <w:p w14:paraId="3B558DF7" w14:textId="52268454"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Penúltimo subcapítulo (a elección del autor). Siguiendo la numeración, debe ser (n). Agradecimientos</w:t>
      </w:r>
      <w:r w:rsidR="00CF2D44" w:rsidRPr="00361A35">
        <w:rPr>
          <w:rFonts w:ascii="Georgia" w:eastAsia="Times New Roman" w:hAnsi="Georgia" w:cs="Times New Roman"/>
          <w:sz w:val="24"/>
          <w:szCs w:val="24"/>
        </w:rPr>
        <w:t>.</w:t>
      </w:r>
    </w:p>
    <w:p w14:paraId="2F88BBF2" w14:textId="2AAF7A3C" w:rsidR="00703E75"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Último subcapítulo. Siguiendo la numeración, debe ser (n). </w:t>
      </w:r>
      <w:r w:rsidR="00565B48" w:rsidRPr="00361A35">
        <w:rPr>
          <w:rFonts w:ascii="Georgia" w:eastAsia="Times New Roman" w:hAnsi="Georgia" w:cs="Times New Roman"/>
          <w:sz w:val="24"/>
          <w:szCs w:val="24"/>
        </w:rPr>
        <w:t>Referencias</w:t>
      </w:r>
      <w:r w:rsidRPr="00361A35">
        <w:rPr>
          <w:rFonts w:ascii="Georgia" w:eastAsia="Times New Roman" w:hAnsi="Georgia" w:cs="Times New Roman"/>
          <w:sz w:val="24"/>
          <w:szCs w:val="24"/>
        </w:rPr>
        <w:t>.</w:t>
      </w:r>
    </w:p>
    <w:p w14:paraId="58EB501F" w14:textId="7F2E1D99" w:rsidR="00565B48" w:rsidRPr="00361A35" w:rsidRDefault="00565B48">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lastRenderedPageBreak/>
        <w:t>Referencias</w:t>
      </w:r>
      <w:r w:rsidR="00E20BF1" w:rsidRPr="00361A35">
        <w:rPr>
          <w:rFonts w:ascii="Georgia" w:eastAsia="Times New Roman" w:hAnsi="Georgia" w:cs="Times New Roman"/>
          <w:sz w:val="24"/>
          <w:szCs w:val="24"/>
        </w:rPr>
        <w:t>:</w:t>
      </w:r>
      <w:r w:rsidRPr="00361A35">
        <w:rPr>
          <w:rFonts w:ascii="Georgia" w:eastAsia="Times New Roman" w:hAnsi="Georgia" w:cs="Times New Roman"/>
          <w:sz w:val="24"/>
          <w:szCs w:val="24"/>
        </w:rPr>
        <w:t xml:space="preserve"> alineadas a la izquierda primer renglón y luego sangría </w:t>
      </w:r>
      <w:r w:rsidR="00AC7FF8" w:rsidRPr="00361A35">
        <w:rPr>
          <w:rFonts w:ascii="Georgia" w:eastAsia="Times New Roman" w:hAnsi="Georgia" w:cs="Times New Roman"/>
          <w:sz w:val="24"/>
          <w:szCs w:val="24"/>
        </w:rPr>
        <w:t xml:space="preserve">francesa </w:t>
      </w:r>
      <w:r w:rsidRPr="00361A35">
        <w:rPr>
          <w:rFonts w:ascii="Georgia" w:eastAsia="Times New Roman" w:hAnsi="Georgia" w:cs="Times New Roman"/>
          <w:sz w:val="24"/>
          <w:szCs w:val="24"/>
        </w:rPr>
        <w:t>de 0,75 en renglones subsiguientes.</w:t>
      </w:r>
    </w:p>
    <w:p w14:paraId="567DA343" w14:textId="4368A22E"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Dejar dos espacios entre subcapítulos</w:t>
      </w:r>
      <w:r w:rsidR="00CF2D44" w:rsidRPr="00361A35">
        <w:rPr>
          <w:rFonts w:ascii="Georgia" w:eastAsia="Times New Roman" w:hAnsi="Georgia" w:cs="Times New Roman"/>
          <w:sz w:val="24"/>
          <w:szCs w:val="24"/>
        </w:rPr>
        <w:t>.</w:t>
      </w:r>
    </w:p>
    <w:p w14:paraId="05221AFF" w14:textId="08725BE4" w:rsidR="003573A8" w:rsidRPr="00361A35" w:rsidRDefault="003573A8">
      <w:pPr>
        <w:spacing w:after="0" w:line="360" w:lineRule="auto"/>
        <w:jc w:val="both"/>
        <w:rPr>
          <w:rFonts w:ascii="Georgia" w:eastAsia="Times New Roman" w:hAnsi="Georgia" w:cs="Times New Roman"/>
          <w:sz w:val="24"/>
          <w:szCs w:val="24"/>
        </w:rPr>
      </w:pPr>
    </w:p>
    <w:p w14:paraId="263BF699" w14:textId="2AB0BC7E" w:rsidR="003573A8" w:rsidRPr="00361A35" w:rsidRDefault="003573A8">
      <w:pPr>
        <w:spacing w:after="0" w:line="360" w:lineRule="auto"/>
        <w:jc w:val="both"/>
        <w:rPr>
          <w:rFonts w:ascii="Georgia" w:eastAsia="Times New Roman" w:hAnsi="Georgia" w:cs="Times New Roman"/>
          <w:sz w:val="24"/>
          <w:szCs w:val="24"/>
          <w:u w:val="single"/>
        </w:rPr>
      </w:pPr>
      <w:r w:rsidRPr="00361A35">
        <w:rPr>
          <w:rFonts w:ascii="Georgia" w:eastAsia="Times New Roman" w:hAnsi="Georgia" w:cs="Times New Roman"/>
          <w:sz w:val="24"/>
          <w:szCs w:val="24"/>
          <w:u w:val="single"/>
        </w:rPr>
        <w:t>Otras cuestiones para tener en cuenta</w:t>
      </w:r>
    </w:p>
    <w:p w14:paraId="62AB5D7A" w14:textId="77777777" w:rsidR="007715CC" w:rsidRPr="00361A35" w:rsidRDefault="007715CC" w:rsidP="007715CC">
      <w:pPr>
        <w:pStyle w:val="Prrafodelista"/>
        <w:numPr>
          <w:ilvl w:val="0"/>
          <w:numId w:val="26"/>
        </w:num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Las llamadas de las notas al pie se indican en números arábigos consecutivos en superíndice y, cuando corresponda, luego de los signos de puntuación, por ejemplo: ,</w:t>
      </w:r>
      <w:r w:rsidRPr="00361A35">
        <w:rPr>
          <w:rFonts w:ascii="Georgia" w:eastAsia="Times New Roman" w:hAnsi="Georgia" w:cs="Times New Roman"/>
          <w:sz w:val="24"/>
          <w:szCs w:val="24"/>
          <w:vertAlign w:val="superscript"/>
        </w:rPr>
        <w:t>3</w:t>
      </w:r>
    </w:p>
    <w:p w14:paraId="3DB95058" w14:textId="77777777" w:rsidR="00DC7282" w:rsidRPr="00361A35" w:rsidRDefault="00DC7282" w:rsidP="00DC7282">
      <w:pPr>
        <w:pStyle w:val="Prrafodelista"/>
        <w:numPr>
          <w:ilvl w:val="0"/>
          <w:numId w:val="26"/>
        </w:num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Se utiliza la raya larga (—) pegada a la primera y a la última palabra de una construcción entre rayas. Ejemplo: “… la casa —siempre impecable— no tenía otros atributos”.</w:t>
      </w:r>
    </w:p>
    <w:p w14:paraId="27D544FA" w14:textId="025689B5" w:rsidR="00B54844" w:rsidRPr="00361A35" w:rsidRDefault="00B54844" w:rsidP="003573A8">
      <w:pPr>
        <w:pStyle w:val="Prrafodelista"/>
        <w:numPr>
          <w:ilvl w:val="0"/>
          <w:numId w:val="26"/>
        </w:num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En los casos en que la oración se cierra con comillas o paréntesis, el punto siempre va por fuera de la construcción. Ejemplo: “Ella miró al costado. (Acá la narración se entorpece, pero no se detiene). Más tarde volvieron a verse…”.</w:t>
      </w:r>
    </w:p>
    <w:p w14:paraId="1187EC92" w14:textId="0D7E393D" w:rsidR="0067336F" w:rsidRPr="00361A35" w:rsidRDefault="00D25C37" w:rsidP="003573A8">
      <w:pPr>
        <w:pStyle w:val="Prrafodelista"/>
        <w:numPr>
          <w:ilvl w:val="0"/>
          <w:numId w:val="26"/>
        </w:num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Si la cita es menor a </w:t>
      </w:r>
      <w:r w:rsidR="00761C61" w:rsidRPr="00361A35">
        <w:rPr>
          <w:rFonts w:ascii="Georgia" w:eastAsia="Times New Roman" w:hAnsi="Georgia" w:cs="Times New Roman"/>
          <w:sz w:val="24"/>
          <w:szCs w:val="24"/>
        </w:rPr>
        <w:t>cuarenta palabras</w:t>
      </w:r>
      <w:r w:rsidR="003573A8" w:rsidRPr="00361A35">
        <w:rPr>
          <w:rFonts w:ascii="Georgia" w:eastAsia="Times New Roman" w:hAnsi="Georgia" w:cs="Times New Roman"/>
          <w:sz w:val="24"/>
          <w:szCs w:val="24"/>
        </w:rPr>
        <w:t>,</w:t>
      </w:r>
      <w:r w:rsidRPr="00361A35">
        <w:rPr>
          <w:rFonts w:ascii="Georgia" w:eastAsia="Times New Roman" w:hAnsi="Georgia" w:cs="Times New Roman"/>
          <w:sz w:val="24"/>
          <w:szCs w:val="24"/>
        </w:rPr>
        <w:t xml:space="preserve"> puede colocarse dentro del texto</w:t>
      </w:r>
      <w:r w:rsidR="00761C61" w:rsidRPr="00361A35">
        <w:rPr>
          <w:rFonts w:ascii="Georgia" w:eastAsia="Times New Roman" w:hAnsi="Georgia" w:cs="Times New Roman"/>
          <w:sz w:val="24"/>
          <w:szCs w:val="24"/>
        </w:rPr>
        <w:t xml:space="preserve"> entre comillas altas dobles</w:t>
      </w:r>
      <w:r w:rsidRPr="00361A35">
        <w:rPr>
          <w:rFonts w:ascii="Georgia" w:eastAsia="Times New Roman" w:hAnsi="Georgia" w:cs="Times New Roman"/>
          <w:sz w:val="24"/>
          <w:szCs w:val="24"/>
        </w:rPr>
        <w:t xml:space="preserve">, pero si excede esta extensión y alterna el discurso —es decir, que si sugiere una pausa— se deberá colocar en párrafo aparte, </w:t>
      </w:r>
      <w:r w:rsidR="00AC7FF8" w:rsidRPr="00361A35">
        <w:rPr>
          <w:rFonts w:ascii="Georgia" w:eastAsia="Times New Roman" w:hAnsi="Georgia" w:cs="Times New Roman"/>
          <w:sz w:val="24"/>
          <w:szCs w:val="24"/>
        </w:rPr>
        <w:t xml:space="preserve">tamaño 10 puntos, </w:t>
      </w:r>
      <w:r w:rsidRPr="00361A35">
        <w:rPr>
          <w:rFonts w:ascii="Georgia" w:eastAsia="Times New Roman" w:hAnsi="Georgia" w:cs="Times New Roman"/>
          <w:sz w:val="24"/>
          <w:szCs w:val="24"/>
        </w:rPr>
        <w:t>justificado a la derecha</w:t>
      </w:r>
      <w:r w:rsidR="00AC7FF8" w:rsidRPr="00361A35">
        <w:rPr>
          <w:rFonts w:ascii="Georgia" w:eastAsia="Times New Roman" w:hAnsi="Georgia" w:cs="Times New Roman"/>
          <w:sz w:val="24"/>
          <w:szCs w:val="24"/>
        </w:rPr>
        <w:t xml:space="preserve"> con una tabulación</w:t>
      </w:r>
      <w:r w:rsidR="00445013" w:rsidRPr="00361A35">
        <w:rPr>
          <w:rFonts w:ascii="Georgia" w:eastAsia="Times New Roman" w:hAnsi="Georgia" w:cs="Times New Roman"/>
          <w:sz w:val="24"/>
          <w:szCs w:val="24"/>
        </w:rPr>
        <w:t xml:space="preserve"> y sin comillas</w:t>
      </w:r>
      <w:r w:rsidRPr="00361A35">
        <w:rPr>
          <w:rFonts w:ascii="Georgia" w:eastAsia="Times New Roman" w:hAnsi="Georgia" w:cs="Times New Roman"/>
          <w:sz w:val="24"/>
          <w:szCs w:val="24"/>
        </w:rPr>
        <w:t>.</w:t>
      </w:r>
    </w:p>
    <w:p w14:paraId="033C6E97" w14:textId="2C48ACAA" w:rsidR="008E5D89" w:rsidRPr="00361A35" w:rsidRDefault="008E5D89" w:rsidP="008E5D89">
      <w:pPr>
        <w:pStyle w:val="Prrafodelista"/>
        <w:numPr>
          <w:ilvl w:val="0"/>
          <w:numId w:val="26"/>
        </w:numPr>
        <w:shd w:val="clear" w:color="auto" w:fill="FFFFFF"/>
        <w:spacing w:before="120" w:after="0" w:line="360" w:lineRule="auto"/>
        <w:jc w:val="both"/>
        <w:rPr>
          <w:rFonts w:ascii="Georgia" w:eastAsia="Times New Roman" w:hAnsi="Georgia" w:cs="Arial"/>
          <w:sz w:val="24"/>
          <w:szCs w:val="24"/>
        </w:rPr>
      </w:pPr>
      <w:r w:rsidRPr="00361A35">
        <w:rPr>
          <w:rFonts w:ascii="Georgia" w:eastAsia="Times New Roman" w:hAnsi="Georgia" w:cs="Arial"/>
          <w:sz w:val="24"/>
          <w:szCs w:val="24"/>
        </w:rPr>
        <w:t>Deben utilizarse comillas dobles para referirse a una letra, a una palabra o a una frase; en el primer uso irónico de una palabra o frase, como jerga o frase inventada</w:t>
      </w:r>
      <w:r w:rsidR="001679B4" w:rsidRPr="00361A35">
        <w:rPr>
          <w:rFonts w:ascii="Georgia" w:eastAsia="Times New Roman" w:hAnsi="Georgia" w:cs="Arial"/>
          <w:sz w:val="24"/>
          <w:szCs w:val="24"/>
        </w:rPr>
        <w:t>, y</w:t>
      </w:r>
      <w:r w:rsidRPr="00361A35">
        <w:rPr>
          <w:rFonts w:ascii="Georgia" w:eastAsia="Times New Roman" w:hAnsi="Georgia" w:cs="Arial"/>
          <w:sz w:val="24"/>
          <w:szCs w:val="24"/>
        </w:rPr>
        <w:t xml:space="preserve"> en el título de un artículo o capítulo de un libro en el cuerpo del texto.</w:t>
      </w:r>
    </w:p>
    <w:p w14:paraId="3E8354A6" w14:textId="2576892C" w:rsidR="008E5D89" w:rsidRPr="00361A35" w:rsidRDefault="008E5D89" w:rsidP="007715CC">
      <w:pPr>
        <w:pStyle w:val="Prrafodelista"/>
        <w:numPr>
          <w:ilvl w:val="0"/>
          <w:numId w:val="26"/>
        </w:numPr>
        <w:shd w:val="clear" w:color="auto" w:fill="FFFFFF"/>
        <w:spacing w:before="120" w:after="0" w:line="360" w:lineRule="auto"/>
        <w:jc w:val="both"/>
        <w:rPr>
          <w:rFonts w:ascii="Georgia" w:eastAsia="Times New Roman" w:hAnsi="Georgia" w:cs="Arial"/>
          <w:sz w:val="24"/>
          <w:szCs w:val="24"/>
        </w:rPr>
      </w:pPr>
      <w:r w:rsidRPr="00361A35">
        <w:rPr>
          <w:rFonts w:ascii="Georgia" w:eastAsia="Times New Roman" w:hAnsi="Georgia" w:cs="Arial"/>
          <w:sz w:val="24"/>
          <w:szCs w:val="24"/>
        </w:rPr>
        <w:t>Las comillas simples se utilizan solo cuando es necesario usar comillas dentro de una estructura que ya está entre comillas.</w:t>
      </w:r>
    </w:p>
    <w:p w14:paraId="4A578138" w14:textId="44FE550D" w:rsidR="0067336F" w:rsidRPr="00361A35" w:rsidRDefault="00D25C37" w:rsidP="003573A8">
      <w:pPr>
        <w:pStyle w:val="Prrafodelista"/>
        <w:numPr>
          <w:ilvl w:val="0"/>
          <w:numId w:val="26"/>
        </w:num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En el cuerpo del trabajo no deben emplearse ni subrayados ni negritas. En caso de que sea necesario enfatizar una palabra, se hará en</w:t>
      </w:r>
      <w:r w:rsidR="003764A9" w:rsidRPr="00361A35">
        <w:rPr>
          <w:rFonts w:ascii="Georgia" w:eastAsia="Times New Roman" w:hAnsi="Georgia" w:cs="Times New Roman"/>
          <w:sz w:val="24"/>
          <w:szCs w:val="24"/>
        </w:rPr>
        <w:t xml:space="preserve"> cursiva</w:t>
      </w:r>
      <w:r w:rsidR="00375698" w:rsidRPr="00361A35">
        <w:rPr>
          <w:rFonts w:ascii="Georgia" w:eastAsia="Times New Roman" w:hAnsi="Georgia" w:cs="Times New Roman"/>
          <w:sz w:val="24"/>
          <w:szCs w:val="24"/>
        </w:rPr>
        <w:t>s</w:t>
      </w:r>
      <w:r w:rsidRPr="00361A35">
        <w:rPr>
          <w:rFonts w:ascii="Georgia" w:eastAsia="Times New Roman" w:hAnsi="Georgia" w:cs="Times New Roman"/>
          <w:sz w:val="24"/>
          <w:szCs w:val="24"/>
        </w:rPr>
        <w:t>.</w:t>
      </w:r>
    </w:p>
    <w:p w14:paraId="6730A481" w14:textId="13DE24C0" w:rsidR="008E5D89" w:rsidRPr="00361A35" w:rsidRDefault="008E5D89" w:rsidP="008E5D89">
      <w:pPr>
        <w:pStyle w:val="Prrafodelista"/>
        <w:numPr>
          <w:ilvl w:val="0"/>
          <w:numId w:val="26"/>
        </w:numPr>
        <w:shd w:val="clear" w:color="auto" w:fill="FFFFFF"/>
        <w:spacing w:before="120" w:after="0" w:line="360" w:lineRule="auto"/>
        <w:jc w:val="both"/>
        <w:rPr>
          <w:rFonts w:ascii="Georgia" w:eastAsia="Times New Roman" w:hAnsi="Georgia" w:cs="Arial"/>
          <w:sz w:val="24"/>
          <w:szCs w:val="24"/>
        </w:rPr>
      </w:pPr>
      <w:r w:rsidRPr="00361A35">
        <w:rPr>
          <w:rFonts w:ascii="Georgia" w:eastAsia="Times New Roman" w:hAnsi="Georgia" w:cs="Arial"/>
          <w:sz w:val="24"/>
          <w:szCs w:val="24"/>
        </w:rPr>
        <w:t>Se utiliza cursiva en el primer uso de términos o frases acompañados de definición</w:t>
      </w:r>
      <w:r w:rsidR="00CE6206" w:rsidRPr="00361A35">
        <w:rPr>
          <w:rFonts w:ascii="Georgia" w:eastAsia="Times New Roman" w:hAnsi="Georgia" w:cs="Arial"/>
          <w:sz w:val="24"/>
          <w:szCs w:val="24"/>
        </w:rPr>
        <w:t xml:space="preserve">; </w:t>
      </w:r>
      <w:r w:rsidRPr="00361A35">
        <w:rPr>
          <w:rFonts w:ascii="Georgia" w:eastAsia="Times New Roman" w:hAnsi="Georgia" w:cs="Arial"/>
          <w:sz w:val="24"/>
          <w:szCs w:val="24"/>
        </w:rPr>
        <w:t>en títulos de libros, revistas, periódicos y sus números, informes, artículos de páginas web</w:t>
      </w:r>
      <w:r w:rsidR="003276C0" w:rsidRPr="00361A35">
        <w:rPr>
          <w:rFonts w:ascii="Georgia" w:eastAsia="Times New Roman" w:hAnsi="Georgia" w:cs="Arial"/>
          <w:sz w:val="24"/>
          <w:szCs w:val="24"/>
        </w:rPr>
        <w:t>, nombres de medios</w:t>
      </w:r>
      <w:r w:rsidRPr="00361A35">
        <w:rPr>
          <w:rFonts w:ascii="Georgia" w:eastAsia="Times New Roman" w:hAnsi="Georgia" w:cs="Arial"/>
          <w:sz w:val="24"/>
          <w:szCs w:val="24"/>
        </w:rPr>
        <w:t xml:space="preserve"> y otros trabajos independientes; en letras como símbolos estadísticos o variables</w:t>
      </w:r>
      <w:r w:rsidR="00B441F3" w:rsidRPr="00361A35">
        <w:rPr>
          <w:rFonts w:ascii="Georgia" w:eastAsia="Times New Roman" w:hAnsi="Georgia" w:cs="Arial"/>
          <w:sz w:val="24"/>
          <w:szCs w:val="24"/>
        </w:rPr>
        <w:t>,</w:t>
      </w:r>
      <w:r w:rsidRPr="00361A35">
        <w:rPr>
          <w:rFonts w:ascii="Georgia" w:eastAsia="Times New Roman" w:hAnsi="Georgia" w:cs="Arial"/>
          <w:sz w:val="24"/>
          <w:szCs w:val="24"/>
        </w:rPr>
        <w:t xml:space="preserve"> y en palabras, frases o abreviaturas de otro idioma que no aparecen en el diccionario.</w:t>
      </w:r>
    </w:p>
    <w:p w14:paraId="5023DA3B" w14:textId="77777777" w:rsidR="008E5D89" w:rsidRPr="00361A35" w:rsidRDefault="008E5D89" w:rsidP="008E5D89">
      <w:pPr>
        <w:pStyle w:val="Prrafodelista"/>
        <w:numPr>
          <w:ilvl w:val="0"/>
          <w:numId w:val="26"/>
        </w:numPr>
        <w:shd w:val="clear" w:color="auto" w:fill="FFFFFF"/>
        <w:spacing w:before="120" w:after="0" w:line="360" w:lineRule="auto"/>
        <w:jc w:val="both"/>
        <w:rPr>
          <w:rFonts w:ascii="Georgia" w:eastAsia="Times New Roman" w:hAnsi="Georgia" w:cs="Arial"/>
          <w:sz w:val="24"/>
          <w:szCs w:val="24"/>
        </w:rPr>
      </w:pPr>
      <w:r w:rsidRPr="00361A35">
        <w:rPr>
          <w:rFonts w:ascii="Georgia" w:eastAsia="Times New Roman" w:hAnsi="Georgia" w:cs="Arial"/>
          <w:sz w:val="24"/>
          <w:szCs w:val="24"/>
        </w:rPr>
        <w:t>Cuando las palabras que deben aparecer en cursiva se encuentran dentro de un texto que ya está en cursiva, deben escribirse en redonda.</w:t>
      </w:r>
    </w:p>
    <w:p w14:paraId="0A77DC75" w14:textId="2D7D931A" w:rsidR="008E5D89" w:rsidRPr="00361A35" w:rsidRDefault="008E5D89" w:rsidP="008E5D89">
      <w:pPr>
        <w:pStyle w:val="Prrafodelista"/>
        <w:numPr>
          <w:ilvl w:val="0"/>
          <w:numId w:val="26"/>
        </w:numPr>
        <w:shd w:val="clear" w:color="auto" w:fill="FFFFFF"/>
        <w:spacing w:before="120" w:after="0" w:line="360" w:lineRule="auto"/>
        <w:jc w:val="both"/>
        <w:rPr>
          <w:rFonts w:ascii="Georgia" w:eastAsia="Times New Roman" w:hAnsi="Georgia" w:cs="Arial"/>
          <w:sz w:val="24"/>
          <w:szCs w:val="24"/>
        </w:rPr>
      </w:pPr>
      <w:r w:rsidRPr="00361A35">
        <w:rPr>
          <w:rFonts w:ascii="Georgia" w:eastAsia="Times New Roman" w:hAnsi="Georgia" w:cs="Arial"/>
          <w:sz w:val="24"/>
          <w:szCs w:val="24"/>
        </w:rPr>
        <w:lastRenderedPageBreak/>
        <w:t xml:space="preserve">No deben escribirse con cursiva los nombres geográficos, los nombres de entidades, organismos, instituciones, corporaciones, etc.; </w:t>
      </w:r>
      <w:r w:rsidR="00DC7282" w:rsidRPr="00361A35">
        <w:rPr>
          <w:rFonts w:ascii="Georgia" w:eastAsia="Times New Roman" w:hAnsi="Georgia" w:cs="Arial"/>
          <w:sz w:val="24"/>
          <w:szCs w:val="24"/>
        </w:rPr>
        <w:t xml:space="preserve">tampoco </w:t>
      </w:r>
      <w:r w:rsidRPr="00361A35">
        <w:rPr>
          <w:rFonts w:ascii="Georgia" w:eastAsia="Times New Roman" w:hAnsi="Georgia" w:cs="Arial"/>
          <w:sz w:val="24"/>
          <w:szCs w:val="24"/>
        </w:rPr>
        <w:t>los nombres de acuerdos, pactos o tratados.</w:t>
      </w:r>
    </w:p>
    <w:p w14:paraId="6CA0A4CD" w14:textId="041E87C8" w:rsidR="008E5D89" w:rsidRPr="00361A35" w:rsidRDefault="008E5D89" w:rsidP="008E5D89">
      <w:pPr>
        <w:pStyle w:val="Prrafodelista"/>
        <w:numPr>
          <w:ilvl w:val="0"/>
          <w:numId w:val="26"/>
        </w:numPr>
        <w:shd w:val="clear" w:color="auto" w:fill="FFFFFF"/>
        <w:spacing w:before="120" w:after="0" w:line="360" w:lineRule="auto"/>
        <w:jc w:val="both"/>
        <w:rPr>
          <w:rFonts w:ascii="Georgia" w:eastAsia="Times New Roman" w:hAnsi="Georgia" w:cs="Arial"/>
          <w:sz w:val="24"/>
          <w:szCs w:val="24"/>
        </w:rPr>
      </w:pPr>
      <w:r w:rsidRPr="00361A35">
        <w:rPr>
          <w:rFonts w:ascii="Georgia" w:eastAsia="Times New Roman" w:hAnsi="Georgia" w:cs="Arial"/>
          <w:sz w:val="24"/>
          <w:szCs w:val="24"/>
        </w:rPr>
        <w:t>En caso de que la cita sea completa entre comillas, aun en idioma extranjero no se utilizan cursivas.</w:t>
      </w:r>
    </w:p>
    <w:p w14:paraId="6CDFBAB8" w14:textId="67A138C1" w:rsidR="007715CC" w:rsidRDefault="007715CC" w:rsidP="007715CC">
      <w:pPr>
        <w:pStyle w:val="Prrafodelista"/>
        <w:numPr>
          <w:ilvl w:val="0"/>
          <w:numId w:val="26"/>
        </w:numPr>
        <w:shd w:val="clear" w:color="auto" w:fill="FFFFFF"/>
        <w:spacing w:before="120" w:after="0" w:line="360" w:lineRule="auto"/>
        <w:jc w:val="both"/>
        <w:rPr>
          <w:rFonts w:ascii="Georgia" w:eastAsia="Times New Roman" w:hAnsi="Georgia" w:cs="Arial"/>
          <w:sz w:val="24"/>
          <w:szCs w:val="24"/>
        </w:rPr>
      </w:pPr>
      <w:r w:rsidRPr="00361A35">
        <w:rPr>
          <w:rFonts w:ascii="Georgia" w:eastAsia="Times New Roman" w:hAnsi="Georgia" w:cs="Arial"/>
          <w:sz w:val="24"/>
          <w:szCs w:val="24"/>
        </w:rPr>
        <w:t>Se escriben en número los números que preceden a una unidad de medida, funciones estadísticas o matemáticas, fracciones o decimales, porcentajes, horas y fechas, edades y sumas de dinero.</w:t>
      </w:r>
    </w:p>
    <w:p w14:paraId="466A161B" w14:textId="7925AB8A" w:rsidR="007715CC" w:rsidRDefault="001A7583" w:rsidP="007715CC">
      <w:pPr>
        <w:pStyle w:val="Prrafodelista"/>
        <w:numPr>
          <w:ilvl w:val="0"/>
          <w:numId w:val="26"/>
        </w:numPr>
        <w:shd w:val="clear" w:color="auto" w:fill="FFFFFF"/>
        <w:spacing w:before="120" w:after="0" w:line="360" w:lineRule="auto"/>
        <w:jc w:val="both"/>
        <w:rPr>
          <w:rFonts w:ascii="Georgia" w:eastAsia="Times New Roman" w:hAnsi="Georgia" w:cs="Arial"/>
          <w:sz w:val="24"/>
          <w:szCs w:val="24"/>
        </w:rPr>
      </w:pPr>
      <w:r w:rsidRPr="00361A35">
        <w:rPr>
          <w:rFonts w:ascii="Georgia" w:eastAsia="Times New Roman" w:hAnsi="Georgia" w:cs="Arial"/>
          <w:sz w:val="24"/>
          <w:szCs w:val="24"/>
        </w:rPr>
        <w:t>Se escriben en letra</w:t>
      </w:r>
      <w:r w:rsidR="001E259C" w:rsidRPr="00361A35">
        <w:rPr>
          <w:rFonts w:ascii="Georgia" w:eastAsia="Times New Roman" w:hAnsi="Georgia" w:cs="Arial"/>
          <w:sz w:val="24"/>
          <w:szCs w:val="24"/>
        </w:rPr>
        <w:t xml:space="preserve"> todos los números inferiores a cien, los que se escriben en una sola palabra (trescientos, mil) y los números redondos que pueden expresarse en dos palabras (dos millones, cien mil).</w:t>
      </w:r>
    </w:p>
    <w:p w14:paraId="3532B8E1" w14:textId="2F6073B0" w:rsidR="00FE7FC3" w:rsidRPr="00FE7FC3" w:rsidRDefault="00FE7FC3" w:rsidP="00FE7FC3">
      <w:pPr>
        <w:pStyle w:val="Prrafodelista"/>
        <w:numPr>
          <w:ilvl w:val="0"/>
          <w:numId w:val="26"/>
        </w:numPr>
        <w:shd w:val="clear" w:color="auto" w:fill="FFFFFF"/>
        <w:spacing w:before="120" w:after="0" w:line="360" w:lineRule="auto"/>
        <w:jc w:val="both"/>
        <w:rPr>
          <w:rFonts w:ascii="Georgia" w:eastAsia="Times New Roman" w:hAnsi="Georgia" w:cs="Arial"/>
          <w:sz w:val="24"/>
          <w:szCs w:val="24"/>
        </w:rPr>
      </w:pPr>
      <w:r>
        <w:rPr>
          <w:rFonts w:ascii="Georgia" w:eastAsia="Times New Roman" w:hAnsi="Georgia" w:cs="Arial"/>
          <w:sz w:val="24"/>
          <w:szCs w:val="24"/>
        </w:rPr>
        <w:t>Debe dejarse un espacio entre el número y el símbolo de porcentaje: 25 %.</w:t>
      </w:r>
    </w:p>
    <w:p w14:paraId="1A051B69" w14:textId="77777777" w:rsidR="0067336F" w:rsidRPr="00361A35" w:rsidRDefault="00D25C37" w:rsidP="003573A8">
      <w:pPr>
        <w:pStyle w:val="Prrafodelista"/>
        <w:numPr>
          <w:ilvl w:val="0"/>
          <w:numId w:val="26"/>
        </w:num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Abreviaciones. Se deja un espacio después de todo signo de puntuación: A. L. Jiménez y no A.L. Jiménez.</w:t>
      </w:r>
    </w:p>
    <w:p w14:paraId="50F94B5B" w14:textId="64BA943C" w:rsidR="0067336F" w:rsidRPr="00361A35" w:rsidRDefault="00D25C37" w:rsidP="003573A8">
      <w:pPr>
        <w:pStyle w:val="Prrafodelista"/>
        <w:numPr>
          <w:ilvl w:val="0"/>
          <w:numId w:val="26"/>
        </w:num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Los acrónimos deben escribirse </w:t>
      </w:r>
      <w:r w:rsidR="00DC7282" w:rsidRPr="00361A35">
        <w:rPr>
          <w:rFonts w:ascii="Georgia" w:eastAsia="Times New Roman" w:hAnsi="Georgia" w:cs="Times New Roman"/>
          <w:sz w:val="24"/>
          <w:szCs w:val="24"/>
        </w:rPr>
        <w:t>en</w:t>
      </w:r>
      <w:r w:rsidRPr="00361A35">
        <w:rPr>
          <w:rFonts w:ascii="Georgia" w:eastAsia="Times New Roman" w:hAnsi="Georgia" w:cs="Times New Roman"/>
          <w:sz w:val="24"/>
          <w:szCs w:val="24"/>
        </w:rPr>
        <w:t xml:space="preserve"> mayúsculas y sin puntuación, por ejemplo: UBA (por Universidad de Buenos Aires).</w:t>
      </w:r>
    </w:p>
    <w:p w14:paraId="0664AF61" w14:textId="15726842" w:rsidR="00C45F43" w:rsidRPr="00361A35" w:rsidRDefault="00C45F43" w:rsidP="003573A8">
      <w:pPr>
        <w:pStyle w:val="Prrafodelista"/>
        <w:numPr>
          <w:ilvl w:val="0"/>
          <w:numId w:val="26"/>
        </w:num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Ningún texto debe quedar en mayúsculas, con excepción de los acrónimos.</w:t>
      </w:r>
    </w:p>
    <w:p w14:paraId="45D74F66" w14:textId="77777777" w:rsidR="002835B9" w:rsidRPr="00361A35" w:rsidRDefault="00C45F43" w:rsidP="00CD40D4">
      <w:pPr>
        <w:pStyle w:val="Prrafodelista"/>
        <w:numPr>
          <w:ilvl w:val="0"/>
          <w:numId w:val="26"/>
        </w:num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Se recuerda que se escriben con minúsculas: los nombres de meses, días de la semana, los tratamientos cuando se escriben con todas las letras, los nombres de títulos y dignidades, las denominaciones de cargos oficiales, los movimientos artísticos y los puntos cardinales.</w:t>
      </w:r>
    </w:p>
    <w:p w14:paraId="65B1EF2D" w14:textId="28F122F8" w:rsidR="0067336F" w:rsidRPr="00361A35" w:rsidRDefault="00CD40D4" w:rsidP="00CD40D4">
      <w:pPr>
        <w:pStyle w:val="Prrafodelista"/>
        <w:numPr>
          <w:ilvl w:val="0"/>
          <w:numId w:val="26"/>
        </w:num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Se deben respetar los signos diacríticos propios de cada idioma (diéresis, acentos ortográficos, etc.), incluso en las mayúsculas. Las frases no deben comenzarse con abreviaciones ni gerundios.</w:t>
      </w:r>
    </w:p>
    <w:p w14:paraId="4B6D2533" w14:textId="3D503CB5" w:rsidR="00386FAE" w:rsidRPr="00361A35" w:rsidRDefault="00F74A2F" w:rsidP="003573A8">
      <w:pPr>
        <w:pStyle w:val="Prrafodelista"/>
        <w:numPr>
          <w:ilvl w:val="0"/>
          <w:numId w:val="26"/>
        </w:num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Las sangrías no deben ser aplicadas con varios espacios</w:t>
      </w:r>
      <w:r w:rsidR="00540F4E" w:rsidRPr="00361A35">
        <w:rPr>
          <w:rFonts w:ascii="Georgia" w:eastAsia="Times New Roman" w:hAnsi="Georgia" w:cs="Times New Roman"/>
          <w:sz w:val="24"/>
          <w:szCs w:val="24"/>
        </w:rPr>
        <w:t xml:space="preserve"> ni con la tecla de tabulación</w:t>
      </w:r>
      <w:r w:rsidRPr="00361A35">
        <w:rPr>
          <w:rFonts w:ascii="Georgia" w:eastAsia="Times New Roman" w:hAnsi="Georgia" w:cs="Times New Roman"/>
          <w:sz w:val="24"/>
          <w:szCs w:val="24"/>
        </w:rPr>
        <w:t>, sino con la herramienta sangría del Word.</w:t>
      </w:r>
    </w:p>
    <w:p w14:paraId="354CA59C" w14:textId="5FAE94AF" w:rsidR="0057789A" w:rsidRDefault="00F74A2F" w:rsidP="00C45F43">
      <w:pPr>
        <w:pStyle w:val="Prrafodelista"/>
        <w:numPr>
          <w:ilvl w:val="0"/>
          <w:numId w:val="26"/>
        </w:num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En todos los casos, deberá revisarse la existencia de espacios dobles.</w:t>
      </w:r>
      <w:r w:rsidR="00FF0183">
        <w:rPr>
          <w:rFonts w:ascii="Georgia" w:eastAsia="Times New Roman" w:hAnsi="Georgia" w:cs="Times New Roman"/>
          <w:sz w:val="24"/>
          <w:szCs w:val="24"/>
        </w:rPr>
        <w:t xml:space="preserve"> No debe haber en ningún caso más de un espacio en blanco seguido.</w:t>
      </w:r>
    </w:p>
    <w:p w14:paraId="478AE786" w14:textId="1012F96D" w:rsidR="00FE0E01" w:rsidRDefault="00FE0E01" w:rsidP="00C45F43">
      <w:pPr>
        <w:pStyle w:val="Prrafodelista"/>
        <w:numPr>
          <w:ilvl w:val="0"/>
          <w:numId w:val="26"/>
        </w:numPr>
        <w:spacing w:after="0" w:line="360" w:lineRule="auto"/>
        <w:jc w:val="both"/>
        <w:rPr>
          <w:rFonts w:ascii="Georgia" w:eastAsia="Times New Roman" w:hAnsi="Georgia" w:cs="Times New Roman"/>
          <w:sz w:val="24"/>
          <w:szCs w:val="24"/>
        </w:rPr>
      </w:pPr>
      <w:r>
        <w:rPr>
          <w:rFonts w:ascii="Georgia" w:eastAsia="Times New Roman" w:hAnsi="Georgia" w:cs="Times New Roman"/>
          <w:sz w:val="24"/>
          <w:szCs w:val="24"/>
        </w:rPr>
        <w:t>Revisar que los tres puntos se realicen con el signo (…) y no pulsando tres veces la tecla del punto (…). Esto, como el caso anterior y tantos otros, puede verse con el buscador del Word.</w:t>
      </w:r>
    </w:p>
    <w:p w14:paraId="42F78411" w14:textId="1EFC535C" w:rsidR="00220287" w:rsidRDefault="00220287" w:rsidP="00C45F43">
      <w:pPr>
        <w:pStyle w:val="Prrafodelista"/>
        <w:numPr>
          <w:ilvl w:val="0"/>
          <w:numId w:val="26"/>
        </w:numPr>
        <w:spacing w:after="0" w:line="360" w:lineRule="auto"/>
        <w:jc w:val="both"/>
        <w:rPr>
          <w:rFonts w:ascii="Georgia" w:eastAsia="Times New Roman" w:hAnsi="Georgia" w:cs="Times New Roman"/>
          <w:sz w:val="24"/>
          <w:szCs w:val="24"/>
        </w:rPr>
      </w:pPr>
      <w:r>
        <w:rPr>
          <w:rFonts w:ascii="Georgia" w:eastAsia="Times New Roman" w:hAnsi="Georgia" w:cs="Times New Roman"/>
          <w:sz w:val="24"/>
          <w:szCs w:val="24"/>
        </w:rPr>
        <w:t>Revisar que las numeraciones se introduzcan manualmente y no en forma automática (como ofrece el Word).</w:t>
      </w:r>
      <w:r w:rsidR="007C3EF8">
        <w:rPr>
          <w:rFonts w:ascii="Georgia" w:eastAsia="Times New Roman" w:hAnsi="Georgia" w:cs="Times New Roman"/>
          <w:sz w:val="24"/>
          <w:szCs w:val="24"/>
        </w:rPr>
        <w:t xml:space="preserve"> </w:t>
      </w:r>
      <w:r w:rsidR="007C3EF8" w:rsidRPr="007C3EF8">
        <w:rPr>
          <w:rFonts w:ascii="Georgia" w:eastAsia="Times New Roman" w:hAnsi="Georgia" w:cs="Times New Roman"/>
          <w:b/>
          <w:bCs/>
          <w:sz w:val="24"/>
          <w:szCs w:val="24"/>
        </w:rPr>
        <w:t>(Esto es muy importante).</w:t>
      </w:r>
    </w:p>
    <w:p w14:paraId="1630705F" w14:textId="59C99C94" w:rsidR="00893654" w:rsidRPr="00361A35" w:rsidRDefault="00893654" w:rsidP="00C45F43">
      <w:pPr>
        <w:pStyle w:val="Prrafodelista"/>
        <w:numPr>
          <w:ilvl w:val="0"/>
          <w:numId w:val="26"/>
        </w:numPr>
        <w:spacing w:after="0" w:line="360" w:lineRule="auto"/>
        <w:jc w:val="both"/>
        <w:rPr>
          <w:rFonts w:ascii="Georgia" w:eastAsia="Times New Roman" w:hAnsi="Georgia" w:cs="Times New Roman"/>
          <w:sz w:val="24"/>
          <w:szCs w:val="24"/>
        </w:rPr>
      </w:pPr>
      <w:r>
        <w:rPr>
          <w:rFonts w:ascii="Georgia" w:eastAsia="Times New Roman" w:hAnsi="Georgia" w:cs="Times New Roman"/>
          <w:sz w:val="24"/>
          <w:szCs w:val="24"/>
        </w:rPr>
        <w:lastRenderedPageBreak/>
        <w:t>La palabra “solo” va escrita sin tilde, incluso en su función de adverbio. (Solo en el caso de que se pueda prestar a confusión podrá ponerse una tilde diacrítica, pero es extremadamente inusual que resulte necesario incluirla).</w:t>
      </w:r>
    </w:p>
    <w:p w14:paraId="1E5C63A7" w14:textId="4B2D9C36" w:rsidR="0057789A" w:rsidRPr="00361A35" w:rsidRDefault="00540F4E" w:rsidP="003573A8">
      <w:pPr>
        <w:pStyle w:val="Prrafodelista"/>
        <w:numPr>
          <w:ilvl w:val="0"/>
          <w:numId w:val="26"/>
        </w:num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Muy i</w:t>
      </w:r>
      <w:r w:rsidR="0057789A" w:rsidRPr="00361A35">
        <w:rPr>
          <w:rFonts w:ascii="Georgia" w:eastAsia="Times New Roman" w:hAnsi="Georgia" w:cs="Times New Roman"/>
          <w:sz w:val="24"/>
          <w:szCs w:val="24"/>
        </w:rPr>
        <w:t xml:space="preserve">mportante: es necesario utilizar el corrector de Word antes de la entrega y revisar todos los nombres de instituciones, ciudades y empresas, así como los nombres propios en general, especialmente los de los autores citados. La corrección no revisará palabras que no se presenten en el DRAE ni tampoco la correcta mención de las </w:t>
      </w:r>
      <w:r w:rsidRPr="00361A35">
        <w:rPr>
          <w:rFonts w:ascii="Georgia" w:eastAsia="Times New Roman" w:hAnsi="Georgia" w:cs="Times New Roman"/>
          <w:sz w:val="24"/>
          <w:szCs w:val="24"/>
        </w:rPr>
        <w:t xml:space="preserve">citas ni de los títulos de las </w:t>
      </w:r>
      <w:r w:rsidR="0057789A" w:rsidRPr="00361A35">
        <w:rPr>
          <w:rFonts w:ascii="Georgia" w:eastAsia="Times New Roman" w:hAnsi="Georgia" w:cs="Times New Roman"/>
          <w:sz w:val="24"/>
          <w:szCs w:val="24"/>
        </w:rPr>
        <w:t>obras.</w:t>
      </w:r>
      <w:r w:rsidR="00A20B9D">
        <w:rPr>
          <w:rStyle w:val="Refdenotaalpie"/>
          <w:rFonts w:ascii="Georgia" w:eastAsia="Times New Roman" w:hAnsi="Georgia" w:cs="Times New Roman"/>
          <w:sz w:val="24"/>
          <w:szCs w:val="24"/>
        </w:rPr>
        <w:footnoteReference w:id="1"/>
      </w:r>
    </w:p>
    <w:p w14:paraId="5934ECE9" w14:textId="11AA5932" w:rsidR="0057789A" w:rsidRPr="00361A35" w:rsidRDefault="0057789A" w:rsidP="003573A8">
      <w:pPr>
        <w:pStyle w:val="Prrafodelista"/>
        <w:numPr>
          <w:ilvl w:val="0"/>
          <w:numId w:val="26"/>
        </w:num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Se sugiere enfáticamente que, ante dudas, se consulte </w:t>
      </w:r>
      <w:hyperlink r:id="rId9" w:history="1">
        <w:r w:rsidR="00023933" w:rsidRPr="00361A35">
          <w:rPr>
            <w:rStyle w:val="Hipervnculo"/>
            <w:rFonts w:ascii="Georgia" w:eastAsia="Times New Roman" w:hAnsi="Georgia" w:cs="Times New Roman"/>
            <w:sz w:val="24"/>
            <w:szCs w:val="24"/>
          </w:rPr>
          <w:t>fundeu.es</w:t>
        </w:r>
      </w:hyperlink>
      <w:r w:rsidRPr="00361A35">
        <w:rPr>
          <w:rFonts w:ascii="Georgia" w:eastAsia="Times New Roman" w:hAnsi="Georgia" w:cs="Times New Roman"/>
          <w:sz w:val="24"/>
          <w:szCs w:val="24"/>
        </w:rPr>
        <w:t>, sitio que contiene una infinidad de respuestas y</w:t>
      </w:r>
      <w:r w:rsidR="002242A5" w:rsidRPr="00361A35">
        <w:rPr>
          <w:rFonts w:ascii="Georgia" w:eastAsia="Times New Roman" w:hAnsi="Georgia" w:cs="Times New Roman"/>
          <w:sz w:val="24"/>
          <w:szCs w:val="24"/>
        </w:rPr>
        <w:t xml:space="preserve"> </w:t>
      </w:r>
      <w:r w:rsidR="00D95B6B" w:rsidRPr="00361A35">
        <w:rPr>
          <w:rFonts w:ascii="Georgia" w:eastAsia="Times New Roman" w:hAnsi="Georgia" w:cs="Times New Roman"/>
          <w:sz w:val="24"/>
          <w:szCs w:val="24"/>
        </w:rPr>
        <w:t xml:space="preserve">que, </w:t>
      </w:r>
      <w:r w:rsidR="002242A5" w:rsidRPr="00361A35">
        <w:rPr>
          <w:rFonts w:ascii="Georgia" w:eastAsia="Times New Roman" w:hAnsi="Georgia" w:cs="Times New Roman"/>
          <w:sz w:val="24"/>
          <w:szCs w:val="24"/>
        </w:rPr>
        <w:t>además, recibe</w:t>
      </w:r>
      <w:r w:rsidRPr="00361A35">
        <w:rPr>
          <w:rFonts w:ascii="Georgia" w:eastAsia="Times New Roman" w:hAnsi="Georgia" w:cs="Times New Roman"/>
          <w:sz w:val="24"/>
          <w:szCs w:val="24"/>
        </w:rPr>
        <w:t xml:space="preserve"> consultas particulares vía </w:t>
      </w:r>
      <w:r w:rsidRPr="00361A35">
        <w:rPr>
          <w:rFonts w:ascii="Georgia" w:eastAsia="Times New Roman" w:hAnsi="Georgia" w:cs="Times New Roman"/>
          <w:i/>
          <w:iCs/>
          <w:sz w:val="24"/>
          <w:szCs w:val="24"/>
        </w:rPr>
        <w:t xml:space="preserve">e-mail </w:t>
      </w:r>
      <w:r w:rsidR="002242A5" w:rsidRPr="00361A35">
        <w:rPr>
          <w:rFonts w:ascii="Georgia" w:eastAsia="Times New Roman" w:hAnsi="Georgia" w:cs="Times New Roman"/>
          <w:sz w:val="24"/>
          <w:szCs w:val="24"/>
        </w:rPr>
        <w:t xml:space="preserve">que resuelve </w:t>
      </w:r>
      <w:r w:rsidRPr="00361A35">
        <w:rPr>
          <w:rFonts w:ascii="Georgia" w:eastAsia="Times New Roman" w:hAnsi="Georgia" w:cs="Times New Roman"/>
          <w:sz w:val="24"/>
          <w:szCs w:val="24"/>
        </w:rPr>
        <w:t>con alta celeridad.</w:t>
      </w:r>
    </w:p>
    <w:p w14:paraId="53549154" w14:textId="071DBCD6" w:rsidR="00B54844" w:rsidRPr="00361A35" w:rsidRDefault="00BF1D24" w:rsidP="00023933">
      <w:pPr>
        <w:pStyle w:val="Prrafodelista"/>
        <w:numPr>
          <w:ilvl w:val="0"/>
          <w:numId w:val="26"/>
        </w:num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En este mismo sentido, se </w:t>
      </w:r>
      <w:r w:rsidR="002242A5" w:rsidRPr="00361A35">
        <w:rPr>
          <w:rFonts w:ascii="Georgia" w:eastAsia="Times New Roman" w:hAnsi="Georgia" w:cs="Times New Roman"/>
          <w:sz w:val="24"/>
          <w:szCs w:val="24"/>
        </w:rPr>
        <w:t>recomienda utilizar</w:t>
      </w:r>
      <w:r w:rsidRPr="00361A35">
        <w:rPr>
          <w:rFonts w:ascii="Georgia" w:eastAsia="Times New Roman" w:hAnsi="Georgia" w:cs="Times New Roman"/>
          <w:sz w:val="24"/>
          <w:szCs w:val="24"/>
        </w:rPr>
        <w:t xml:space="preserve"> el sitio </w:t>
      </w:r>
      <w:hyperlink r:id="rId10" w:history="1">
        <w:r w:rsidR="00023933" w:rsidRPr="00361A35">
          <w:rPr>
            <w:rStyle w:val="Hipervnculo"/>
            <w:rFonts w:ascii="Georgia" w:eastAsia="Times New Roman" w:hAnsi="Georgia" w:cs="Times New Roman"/>
            <w:sz w:val="24"/>
            <w:szCs w:val="24"/>
          </w:rPr>
          <w:t>wikilengua.org</w:t>
        </w:r>
      </w:hyperlink>
      <w:r w:rsidRPr="00361A35">
        <w:rPr>
          <w:rFonts w:ascii="Georgia" w:eastAsia="Times New Roman" w:hAnsi="Georgia" w:cs="Times New Roman"/>
          <w:sz w:val="24"/>
          <w:szCs w:val="24"/>
        </w:rPr>
        <w:t>.</w:t>
      </w:r>
      <w:r w:rsidR="00D95B6B" w:rsidRPr="00361A35">
        <w:rPr>
          <w:rStyle w:val="Refdenotaalpie"/>
          <w:rFonts w:ascii="Georgia" w:eastAsia="Times New Roman" w:hAnsi="Georgia" w:cs="Times New Roman"/>
          <w:sz w:val="24"/>
          <w:szCs w:val="24"/>
        </w:rPr>
        <w:footnoteReference w:id="2"/>
      </w:r>
    </w:p>
    <w:p w14:paraId="4065EEC7" w14:textId="5EF2C927" w:rsidR="00BF1D24" w:rsidRPr="00361A35" w:rsidRDefault="00BF1D24" w:rsidP="0057789A">
      <w:pPr>
        <w:pStyle w:val="Prrafodelista"/>
        <w:numPr>
          <w:ilvl w:val="0"/>
          <w:numId w:val="26"/>
        </w:num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Por último, el autor debe tener presente que cuanto mejor entregue su </w:t>
      </w:r>
      <w:r w:rsidR="00722771" w:rsidRPr="00361A35">
        <w:rPr>
          <w:rFonts w:ascii="Georgia" w:eastAsia="Times New Roman" w:hAnsi="Georgia" w:cs="Times New Roman"/>
          <w:sz w:val="24"/>
          <w:szCs w:val="24"/>
        </w:rPr>
        <w:t>texto</w:t>
      </w:r>
      <w:r w:rsidRPr="00361A35">
        <w:rPr>
          <w:rFonts w:ascii="Georgia" w:eastAsia="Times New Roman" w:hAnsi="Georgia" w:cs="Times New Roman"/>
          <w:sz w:val="24"/>
          <w:szCs w:val="24"/>
        </w:rPr>
        <w:t xml:space="preserve"> mayores posibilidades tendrá de obtener un resultado de excelencia.</w:t>
      </w:r>
      <w:r w:rsidR="00722771" w:rsidRPr="00361A35">
        <w:rPr>
          <w:rFonts w:ascii="Georgia" w:eastAsia="Times New Roman" w:hAnsi="Georgia" w:cs="Times New Roman"/>
          <w:sz w:val="24"/>
          <w:szCs w:val="24"/>
        </w:rPr>
        <w:t xml:space="preserve"> La corrección es</w:t>
      </w:r>
      <w:r w:rsidR="00E0051E" w:rsidRPr="00361A35">
        <w:rPr>
          <w:rFonts w:ascii="Georgia" w:eastAsia="Times New Roman" w:hAnsi="Georgia" w:cs="Times New Roman"/>
          <w:sz w:val="24"/>
          <w:szCs w:val="24"/>
        </w:rPr>
        <w:t xml:space="preserve"> una labor artesanal y altamente falible.</w:t>
      </w:r>
    </w:p>
    <w:p w14:paraId="1281309B" w14:textId="77777777" w:rsidR="00FE2C95" w:rsidRPr="00361A35" w:rsidRDefault="00FE2C95" w:rsidP="00FE2C95">
      <w:pPr>
        <w:rPr>
          <w:rFonts w:ascii="Georgia" w:eastAsia="Times New Roman" w:hAnsi="Georgia" w:cs="Times New Roman"/>
          <w:b/>
          <w:sz w:val="28"/>
          <w:szCs w:val="28"/>
        </w:rPr>
      </w:pPr>
    </w:p>
    <w:p w14:paraId="2768A859" w14:textId="6F0DA55A" w:rsidR="00FE2C95" w:rsidRPr="00361A35" w:rsidRDefault="00FE2C95" w:rsidP="00FE2C95">
      <w:pPr>
        <w:spacing w:line="360" w:lineRule="auto"/>
        <w:jc w:val="both"/>
        <w:rPr>
          <w:rFonts w:ascii="Georgia" w:eastAsia="Times New Roman" w:hAnsi="Georgia" w:cs="Times New Roman"/>
          <w:bCs/>
          <w:sz w:val="24"/>
          <w:szCs w:val="24"/>
          <w:u w:val="single"/>
        </w:rPr>
      </w:pPr>
      <w:r w:rsidRPr="00361A35">
        <w:rPr>
          <w:rFonts w:ascii="Georgia" w:eastAsia="Times New Roman" w:hAnsi="Georgia" w:cs="Times New Roman"/>
          <w:bCs/>
          <w:sz w:val="24"/>
          <w:szCs w:val="24"/>
          <w:u w:val="single"/>
        </w:rPr>
        <w:t>Modo de entrega de gráficos y tablas</w:t>
      </w:r>
    </w:p>
    <w:p w14:paraId="750F34CC" w14:textId="64618773" w:rsidR="00FE2C95" w:rsidRPr="00361A35" w:rsidRDefault="00FE2C95" w:rsidP="00FE2C95">
      <w:pPr>
        <w:pStyle w:val="Prrafodelista"/>
        <w:numPr>
          <w:ilvl w:val="0"/>
          <w:numId w:val="27"/>
        </w:numPr>
        <w:spacing w:line="360" w:lineRule="auto"/>
        <w:jc w:val="both"/>
        <w:rPr>
          <w:rFonts w:ascii="Georgia" w:eastAsia="Times New Roman" w:hAnsi="Georgia" w:cs="Times New Roman"/>
          <w:bCs/>
          <w:sz w:val="24"/>
          <w:szCs w:val="24"/>
        </w:rPr>
      </w:pPr>
      <w:r w:rsidRPr="00361A35">
        <w:rPr>
          <w:rFonts w:ascii="Georgia" w:eastAsia="Times New Roman" w:hAnsi="Georgia" w:cs="Times New Roman"/>
          <w:bCs/>
          <w:sz w:val="24"/>
          <w:szCs w:val="24"/>
        </w:rPr>
        <w:t>Pueden ser editados en PowerPoint o en Word.</w:t>
      </w:r>
    </w:p>
    <w:p w14:paraId="63696779" w14:textId="3B14B74C" w:rsidR="00FE2C95" w:rsidRPr="00361A35" w:rsidRDefault="00FE2C95" w:rsidP="00FE2C95">
      <w:pPr>
        <w:pStyle w:val="Prrafodelista"/>
        <w:numPr>
          <w:ilvl w:val="0"/>
          <w:numId w:val="27"/>
        </w:numPr>
        <w:spacing w:line="360" w:lineRule="auto"/>
        <w:jc w:val="both"/>
        <w:rPr>
          <w:rFonts w:ascii="Georgia" w:eastAsia="Times New Roman" w:hAnsi="Georgia" w:cs="Times New Roman"/>
          <w:bCs/>
          <w:sz w:val="24"/>
          <w:szCs w:val="24"/>
        </w:rPr>
      </w:pPr>
      <w:r w:rsidRPr="00361A35">
        <w:rPr>
          <w:rFonts w:ascii="Georgia" w:eastAsia="Times New Roman" w:hAnsi="Georgia" w:cs="Times New Roman"/>
          <w:bCs/>
          <w:sz w:val="24"/>
          <w:szCs w:val="24"/>
        </w:rPr>
        <w:t>Siempre deben presentarse con los textos editables y en mayúsculas y minúsculas. Los gráficos no deben entregarse en formato JPG, EPS o TIFF, ya que son imágenes fijas que no pueden editarse y, por lo tanto, no pueden tomarse de ellas los textos.</w:t>
      </w:r>
    </w:p>
    <w:p w14:paraId="5DB3866A" w14:textId="53332C80" w:rsidR="00FE2C95" w:rsidRPr="00361A35" w:rsidRDefault="00FE2C95" w:rsidP="00FE2C95">
      <w:pPr>
        <w:pStyle w:val="Prrafodelista"/>
        <w:numPr>
          <w:ilvl w:val="0"/>
          <w:numId w:val="27"/>
        </w:numPr>
        <w:spacing w:line="360" w:lineRule="auto"/>
        <w:jc w:val="both"/>
        <w:rPr>
          <w:rFonts w:ascii="Georgia" w:eastAsia="Times New Roman" w:hAnsi="Georgia" w:cs="Times New Roman"/>
          <w:bCs/>
          <w:sz w:val="24"/>
          <w:szCs w:val="24"/>
        </w:rPr>
      </w:pPr>
      <w:r w:rsidRPr="00361A35">
        <w:rPr>
          <w:rFonts w:ascii="Georgia" w:eastAsia="Times New Roman" w:hAnsi="Georgia" w:cs="Times New Roman"/>
          <w:bCs/>
          <w:sz w:val="24"/>
          <w:szCs w:val="24"/>
        </w:rPr>
        <w:t>Si el gráfico o tabla contiene imágenes —por ejemplo, fotos—, incluso si se encuentran adjuntas en el archivo de Word o de PowerPoint, es necesario contar con los archivos originales, los cuales deben entregarse en los formatos JPG, TIFF, EPS, AI o PS en una carpeta nombrada como ˝Imágenes˝.</w:t>
      </w:r>
    </w:p>
    <w:p w14:paraId="0CEDD328" w14:textId="0366DF2F" w:rsidR="00FE2C95" w:rsidRPr="00361A35" w:rsidRDefault="00FE2C95" w:rsidP="00FE2C95">
      <w:pPr>
        <w:pStyle w:val="Prrafodelista"/>
        <w:numPr>
          <w:ilvl w:val="0"/>
          <w:numId w:val="27"/>
        </w:numPr>
        <w:spacing w:line="360" w:lineRule="auto"/>
        <w:jc w:val="both"/>
        <w:rPr>
          <w:rFonts w:ascii="Georgia" w:eastAsia="Times New Roman" w:hAnsi="Georgia" w:cs="Times New Roman"/>
          <w:bCs/>
          <w:sz w:val="24"/>
          <w:szCs w:val="24"/>
        </w:rPr>
      </w:pPr>
      <w:r w:rsidRPr="00361A35">
        <w:rPr>
          <w:rFonts w:ascii="Georgia" w:eastAsia="Times New Roman" w:hAnsi="Georgia" w:cs="Times New Roman"/>
          <w:bCs/>
          <w:sz w:val="24"/>
          <w:szCs w:val="24"/>
        </w:rPr>
        <w:lastRenderedPageBreak/>
        <w:t>Es importante nombrar los archivos que se encuentren en la carpeta Imágenes y usar esa misma nomenclatura dentro del Word para indicar el lugar en el que deben quedar dentro del libro.</w:t>
      </w:r>
    </w:p>
    <w:p w14:paraId="1C8CB650" w14:textId="77777777" w:rsidR="00FE2C95" w:rsidRPr="00361A35" w:rsidRDefault="00FE2C95" w:rsidP="00FE2C95">
      <w:pPr>
        <w:spacing w:line="360" w:lineRule="auto"/>
        <w:jc w:val="both"/>
        <w:rPr>
          <w:rFonts w:ascii="Georgia" w:eastAsia="Times New Roman" w:hAnsi="Georgia" w:cs="Times New Roman"/>
          <w:bCs/>
          <w:sz w:val="24"/>
          <w:szCs w:val="24"/>
        </w:rPr>
      </w:pPr>
    </w:p>
    <w:p w14:paraId="5F2A3A61" w14:textId="3048AC7B" w:rsidR="00FE2C95" w:rsidRPr="00361A35" w:rsidRDefault="00FE2C95" w:rsidP="00FE2C95">
      <w:pPr>
        <w:spacing w:line="360" w:lineRule="auto"/>
        <w:jc w:val="both"/>
        <w:rPr>
          <w:rFonts w:ascii="Georgia" w:eastAsia="Times New Roman" w:hAnsi="Georgia" w:cs="Times New Roman"/>
          <w:bCs/>
          <w:sz w:val="24"/>
          <w:szCs w:val="24"/>
          <w:u w:val="single"/>
        </w:rPr>
      </w:pPr>
      <w:r w:rsidRPr="00361A35">
        <w:rPr>
          <w:rFonts w:ascii="Georgia" w:eastAsia="Times New Roman" w:hAnsi="Georgia" w:cs="Times New Roman"/>
          <w:bCs/>
          <w:sz w:val="24"/>
          <w:szCs w:val="24"/>
          <w:u w:val="single"/>
        </w:rPr>
        <w:t>Modo de entrega de imágenes</w:t>
      </w:r>
    </w:p>
    <w:p w14:paraId="720E9358" w14:textId="72FFE8CB" w:rsidR="00FE2C95" w:rsidRPr="00361A35" w:rsidRDefault="00FE2C95" w:rsidP="00FE2C95">
      <w:pPr>
        <w:pStyle w:val="Prrafodelista"/>
        <w:numPr>
          <w:ilvl w:val="0"/>
          <w:numId w:val="28"/>
        </w:numPr>
        <w:spacing w:line="360" w:lineRule="auto"/>
        <w:jc w:val="both"/>
        <w:rPr>
          <w:rFonts w:ascii="Georgia" w:eastAsia="Times New Roman" w:hAnsi="Georgia" w:cs="Times New Roman"/>
          <w:bCs/>
          <w:sz w:val="24"/>
          <w:szCs w:val="24"/>
        </w:rPr>
      </w:pPr>
      <w:r w:rsidRPr="00361A35">
        <w:rPr>
          <w:rFonts w:ascii="Georgia" w:eastAsia="Times New Roman" w:hAnsi="Georgia" w:cs="Times New Roman"/>
          <w:bCs/>
          <w:sz w:val="24"/>
          <w:szCs w:val="24"/>
        </w:rPr>
        <w:t>Deben entregarse los archivos JPG, TIFF, EPS, AI o PS en una carpeta nombrada ˝Imágenes˝.</w:t>
      </w:r>
    </w:p>
    <w:p w14:paraId="34379DB1" w14:textId="01448F44" w:rsidR="00FE2C95" w:rsidRPr="00361A35" w:rsidRDefault="00FE2C95" w:rsidP="00FE2C95">
      <w:pPr>
        <w:pStyle w:val="Prrafodelista"/>
        <w:numPr>
          <w:ilvl w:val="0"/>
          <w:numId w:val="28"/>
        </w:numPr>
        <w:spacing w:line="360" w:lineRule="auto"/>
        <w:jc w:val="both"/>
        <w:rPr>
          <w:rFonts w:ascii="Georgia" w:eastAsia="Times New Roman" w:hAnsi="Georgia" w:cs="Times New Roman"/>
          <w:bCs/>
          <w:sz w:val="24"/>
          <w:szCs w:val="24"/>
        </w:rPr>
      </w:pPr>
      <w:r w:rsidRPr="00361A35">
        <w:rPr>
          <w:rFonts w:ascii="Georgia" w:eastAsia="Times New Roman" w:hAnsi="Georgia" w:cs="Times New Roman"/>
          <w:bCs/>
          <w:sz w:val="24"/>
          <w:szCs w:val="24"/>
        </w:rPr>
        <w:t>La resolución debe ser como mínimo de 300 dpi a tamaño; se advierte que las imágenes bajadas de internet no suelen tener la resolución suficiente para ser impresas.</w:t>
      </w:r>
    </w:p>
    <w:p w14:paraId="54A9598E" w14:textId="5D14684D" w:rsidR="00FE2C95" w:rsidRPr="00361A35" w:rsidRDefault="00FE2C95" w:rsidP="00FE2C95">
      <w:pPr>
        <w:pStyle w:val="Prrafodelista"/>
        <w:numPr>
          <w:ilvl w:val="0"/>
          <w:numId w:val="28"/>
        </w:numPr>
        <w:spacing w:line="360" w:lineRule="auto"/>
        <w:jc w:val="both"/>
        <w:rPr>
          <w:rFonts w:ascii="Georgia" w:eastAsia="Times New Roman" w:hAnsi="Georgia" w:cs="Times New Roman"/>
          <w:bCs/>
          <w:sz w:val="24"/>
          <w:szCs w:val="24"/>
        </w:rPr>
      </w:pPr>
      <w:r w:rsidRPr="00361A35">
        <w:rPr>
          <w:rFonts w:ascii="Georgia" w:eastAsia="Times New Roman" w:hAnsi="Georgia" w:cs="Times New Roman"/>
          <w:bCs/>
          <w:sz w:val="24"/>
          <w:szCs w:val="24"/>
        </w:rPr>
        <w:t>Es importante nombrar los archivos que se encuentren en la carpeta Imágenes y usar esa misma nomenclatura dentro del Word para indicar el lugar exacto en el que deben quedar dentro del libro.</w:t>
      </w:r>
    </w:p>
    <w:p w14:paraId="49199659" w14:textId="77777777" w:rsidR="00D95B6B" w:rsidRPr="00361A35" w:rsidRDefault="00FE2C95" w:rsidP="00D95B6B">
      <w:pPr>
        <w:pStyle w:val="Prrafodelista"/>
        <w:numPr>
          <w:ilvl w:val="0"/>
          <w:numId w:val="28"/>
        </w:numPr>
        <w:spacing w:line="360" w:lineRule="auto"/>
        <w:jc w:val="both"/>
        <w:rPr>
          <w:rFonts w:ascii="Georgia" w:eastAsia="Times New Roman" w:hAnsi="Georgia" w:cs="Times New Roman"/>
          <w:b/>
          <w:sz w:val="28"/>
          <w:szCs w:val="28"/>
        </w:rPr>
      </w:pPr>
      <w:r w:rsidRPr="00361A35">
        <w:rPr>
          <w:rFonts w:ascii="Georgia" w:eastAsia="Times New Roman" w:hAnsi="Georgia" w:cs="Times New Roman"/>
          <w:bCs/>
          <w:sz w:val="24"/>
          <w:szCs w:val="24"/>
        </w:rPr>
        <w:t>Se advierte que es necesario tener en cuenta siempre los derechos de autor de las imágenes que han de utilizarse.</w:t>
      </w:r>
    </w:p>
    <w:p w14:paraId="6A716E04" w14:textId="5B3CDDE6" w:rsidR="00FE2C95" w:rsidRPr="00361A35" w:rsidRDefault="00FE2C95" w:rsidP="00D95B6B">
      <w:pPr>
        <w:pStyle w:val="Prrafodelista"/>
        <w:numPr>
          <w:ilvl w:val="0"/>
          <w:numId w:val="28"/>
        </w:numPr>
        <w:spacing w:line="360" w:lineRule="auto"/>
        <w:jc w:val="both"/>
        <w:rPr>
          <w:rFonts w:ascii="Georgia" w:eastAsia="Times New Roman" w:hAnsi="Georgia" w:cs="Times New Roman"/>
          <w:b/>
          <w:sz w:val="28"/>
          <w:szCs w:val="28"/>
        </w:rPr>
      </w:pPr>
      <w:r w:rsidRPr="00361A35">
        <w:rPr>
          <w:rFonts w:ascii="Georgia" w:eastAsia="Times New Roman" w:hAnsi="Georgia" w:cs="Times New Roman"/>
          <w:sz w:val="24"/>
          <w:szCs w:val="24"/>
        </w:rPr>
        <w:t>Todas las imágenes (fotos, tablas, ilustraciones, gráficos, etc.) deben citarse en el texto, por ejemplo: (Gráfico 1) (Tabla 4).</w:t>
      </w:r>
    </w:p>
    <w:p w14:paraId="4879061A" w14:textId="645E8C48" w:rsidR="00BF1D24" w:rsidRPr="00361A35" w:rsidRDefault="00BF1D24" w:rsidP="00D95B6B">
      <w:pPr>
        <w:spacing w:line="360" w:lineRule="auto"/>
        <w:jc w:val="both"/>
        <w:rPr>
          <w:rFonts w:ascii="Georgia" w:eastAsia="Times New Roman" w:hAnsi="Georgia" w:cs="Times New Roman"/>
          <w:b/>
          <w:sz w:val="28"/>
          <w:szCs w:val="28"/>
        </w:rPr>
      </w:pPr>
    </w:p>
    <w:p w14:paraId="76316C62" w14:textId="3433F634"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r w:rsidRPr="00361A35">
        <w:rPr>
          <w:rFonts w:ascii="Times New Roman" w:eastAsia="Times New Roman" w:hAnsi="Times New Roman" w:cs="Times New Roman"/>
          <w:b/>
          <w:i/>
          <w:color w:val="2F5496"/>
          <w:sz w:val="28"/>
          <w:szCs w:val="28"/>
        </w:rPr>
        <w:t xml:space="preserve">c) Normas de la American </w:t>
      </w:r>
      <w:proofErr w:type="spellStart"/>
      <w:r w:rsidRPr="00361A35">
        <w:rPr>
          <w:rFonts w:ascii="Times New Roman" w:eastAsia="Times New Roman" w:hAnsi="Times New Roman" w:cs="Times New Roman"/>
          <w:b/>
          <w:i/>
          <w:color w:val="2F5496"/>
          <w:sz w:val="28"/>
          <w:szCs w:val="28"/>
        </w:rPr>
        <w:t>Psychological</w:t>
      </w:r>
      <w:proofErr w:type="spellEnd"/>
      <w:r w:rsidRPr="00361A35">
        <w:rPr>
          <w:rFonts w:ascii="Times New Roman" w:eastAsia="Times New Roman" w:hAnsi="Times New Roman" w:cs="Times New Roman"/>
          <w:b/>
          <w:i/>
          <w:color w:val="2F5496"/>
          <w:sz w:val="28"/>
          <w:szCs w:val="28"/>
        </w:rPr>
        <w:t xml:space="preserve"> </w:t>
      </w:r>
      <w:proofErr w:type="spellStart"/>
      <w:r w:rsidRPr="00361A35">
        <w:rPr>
          <w:rFonts w:ascii="Times New Roman" w:eastAsia="Times New Roman" w:hAnsi="Times New Roman" w:cs="Times New Roman"/>
          <w:b/>
          <w:i/>
          <w:color w:val="2F5496"/>
          <w:sz w:val="28"/>
          <w:szCs w:val="28"/>
        </w:rPr>
        <w:t>Association</w:t>
      </w:r>
      <w:proofErr w:type="spellEnd"/>
      <w:r w:rsidRPr="00361A35">
        <w:rPr>
          <w:rFonts w:ascii="Times New Roman" w:eastAsia="Times New Roman" w:hAnsi="Times New Roman" w:cs="Times New Roman"/>
          <w:b/>
          <w:i/>
          <w:color w:val="2F5496"/>
          <w:sz w:val="28"/>
          <w:szCs w:val="28"/>
        </w:rPr>
        <w:t xml:space="preserve"> (APA)</w:t>
      </w:r>
    </w:p>
    <w:p w14:paraId="6117E00A"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Estas son las normas aconsejadas para todos los trabajos que se remitan a la UAE.</w:t>
      </w:r>
    </w:p>
    <w:p w14:paraId="6BFAC3F6" w14:textId="1C4261C2" w:rsidR="0067336F" w:rsidRPr="00361A35" w:rsidRDefault="00D25C37">
      <w:pPr>
        <w:spacing w:after="0" w:line="360" w:lineRule="auto"/>
        <w:jc w:val="both"/>
        <w:rPr>
          <w:rStyle w:val="Hipervnculo"/>
        </w:rPr>
      </w:pPr>
      <w:r w:rsidRPr="00361A35">
        <w:rPr>
          <w:rFonts w:ascii="Georgia" w:eastAsia="Times New Roman" w:hAnsi="Georgia" w:cs="Times New Roman"/>
          <w:sz w:val="24"/>
          <w:szCs w:val="24"/>
        </w:rPr>
        <w:t>Para toda duda sobre las normas APA se remite al sitio oficial del Manual APA con contenidos complementarios (referencias y formatos</w:t>
      </w:r>
      <w:r w:rsidR="00AC7FF8" w:rsidRPr="00361A35">
        <w:rPr>
          <w:rFonts w:ascii="Georgia" w:eastAsia="Times New Roman" w:hAnsi="Georgia" w:cs="Times New Roman"/>
          <w:sz w:val="24"/>
          <w:szCs w:val="24"/>
        </w:rPr>
        <w:t xml:space="preserve"> </w:t>
      </w:r>
      <w:r w:rsidRPr="00361A35">
        <w:rPr>
          <w:rFonts w:ascii="Georgia" w:eastAsia="Times New Roman" w:hAnsi="Georgia" w:cs="Times New Roman"/>
          <w:sz w:val="24"/>
          <w:szCs w:val="24"/>
        </w:rPr>
        <w:t>adicionales):</w:t>
      </w:r>
      <w:r w:rsidRPr="00361A35">
        <w:rPr>
          <w:rFonts w:ascii="Georgia" w:eastAsia="Open Sans" w:hAnsi="Georgia" w:cs="Open Sans"/>
          <w:highlight w:val="white"/>
        </w:rPr>
        <w:t> </w:t>
      </w:r>
      <w:hyperlink r:id="rId11">
        <w:r w:rsidRPr="00361A35">
          <w:rPr>
            <w:rStyle w:val="Hipervnculo"/>
          </w:rPr>
          <w:t>https://apastyle.apa.org/</w:t>
        </w:r>
      </w:hyperlink>
    </w:p>
    <w:p w14:paraId="0DD8A371" w14:textId="7FF172F3" w:rsidR="00032D1C" w:rsidRPr="00361A35" w:rsidRDefault="00032D1C">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Se sugiere también consultar la página</w:t>
      </w:r>
      <w:r w:rsidRPr="00361A35">
        <w:t xml:space="preserve"> </w:t>
      </w:r>
      <w:hyperlink r:id="rId12" w:history="1">
        <w:r w:rsidRPr="00361A35">
          <w:rPr>
            <w:rStyle w:val="Hipervnculo"/>
          </w:rPr>
          <w:t>https://normas-apa.org/</w:t>
        </w:r>
      </w:hyperlink>
      <w:r w:rsidRPr="00361A35">
        <w:t xml:space="preserve">. </w:t>
      </w:r>
      <w:r w:rsidRPr="00361A35">
        <w:rPr>
          <w:rFonts w:ascii="Georgia" w:eastAsia="Times New Roman" w:hAnsi="Georgia" w:cs="Times New Roman"/>
          <w:sz w:val="24"/>
          <w:szCs w:val="24"/>
        </w:rPr>
        <w:t>Está en español y explicita las diferencias entre la 6</w:t>
      </w:r>
      <w:r w:rsidR="001C02A0" w:rsidRPr="00361A35">
        <w:rPr>
          <w:rFonts w:ascii="Georgia" w:eastAsia="Times New Roman" w:hAnsi="Georgia" w:cs="Times New Roman"/>
          <w:sz w:val="24"/>
          <w:szCs w:val="24"/>
        </w:rPr>
        <w:t>ª</w:t>
      </w:r>
      <w:r w:rsidRPr="00361A35">
        <w:rPr>
          <w:rFonts w:ascii="Georgia" w:eastAsia="Times New Roman" w:hAnsi="Georgia" w:cs="Times New Roman"/>
          <w:sz w:val="24"/>
          <w:szCs w:val="24"/>
        </w:rPr>
        <w:t xml:space="preserve"> y la 7</w:t>
      </w:r>
      <w:r w:rsidR="001C02A0" w:rsidRPr="00361A35">
        <w:rPr>
          <w:rFonts w:ascii="Georgia" w:eastAsia="Times New Roman" w:hAnsi="Georgia" w:cs="Times New Roman"/>
          <w:sz w:val="24"/>
          <w:szCs w:val="24"/>
        </w:rPr>
        <w:t>ª</w:t>
      </w:r>
      <w:r w:rsidRPr="00361A35">
        <w:rPr>
          <w:rFonts w:ascii="Georgia" w:eastAsia="Times New Roman" w:hAnsi="Georgia" w:cs="Times New Roman"/>
          <w:sz w:val="24"/>
          <w:szCs w:val="24"/>
        </w:rPr>
        <w:t xml:space="preserve"> edición de las normas APA, lo que </w:t>
      </w:r>
      <w:r w:rsidR="001C02A0" w:rsidRPr="00361A35">
        <w:rPr>
          <w:rFonts w:ascii="Georgia" w:eastAsia="Times New Roman" w:hAnsi="Georgia" w:cs="Times New Roman"/>
          <w:sz w:val="24"/>
          <w:szCs w:val="24"/>
        </w:rPr>
        <w:t>resultará</w:t>
      </w:r>
      <w:r w:rsidRPr="00361A35">
        <w:rPr>
          <w:rFonts w:ascii="Georgia" w:eastAsia="Times New Roman" w:hAnsi="Georgia" w:cs="Times New Roman"/>
          <w:sz w:val="24"/>
          <w:szCs w:val="24"/>
        </w:rPr>
        <w:t xml:space="preserve"> útil </w:t>
      </w:r>
      <w:r w:rsidR="001C02A0" w:rsidRPr="00361A35">
        <w:rPr>
          <w:rFonts w:ascii="Georgia" w:eastAsia="Times New Roman" w:hAnsi="Georgia" w:cs="Times New Roman"/>
          <w:sz w:val="24"/>
          <w:szCs w:val="24"/>
        </w:rPr>
        <w:t>par</w:t>
      </w:r>
      <w:r w:rsidRPr="00361A35">
        <w:rPr>
          <w:rFonts w:ascii="Georgia" w:eastAsia="Times New Roman" w:hAnsi="Georgia" w:cs="Times New Roman"/>
          <w:sz w:val="24"/>
          <w:szCs w:val="24"/>
        </w:rPr>
        <w:t>a quienes manejen la 6</w:t>
      </w:r>
      <w:r w:rsidR="001C02A0" w:rsidRPr="00361A35">
        <w:rPr>
          <w:rFonts w:ascii="Georgia" w:eastAsia="Times New Roman" w:hAnsi="Georgia" w:cs="Times New Roman"/>
          <w:sz w:val="24"/>
          <w:szCs w:val="24"/>
        </w:rPr>
        <w:t>ª</w:t>
      </w:r>
      <w:r w:rsidRPr="00361A35">
        <w:rPr>
          <w:rFonts w:ascii="Georgia" w:eastAsia="Times New Roman" w:hAnsi="Georgia" w:cs="Times New Roman"/>
          <w:sz w:val="24"/>
          <w:szCs w:val="24"/>
        </w:rPr>
        <w:t xml:space="preserve"> edición.</w:t>
      </w:r>
    </w:p>
    <w:p w14:paraId="0E3C9687" w14:textId="5394C3A8" w:rsidR="0067336F" w:rsidRPr="00361A35" w:rsidRDefault="0067336F">
      <w:pPr>
        <w:spacing w:after="0" w:line="360" w:lineRule="auto"/>
        <w:jc w:val="both"/>
        <w:rPr>
          <w:rFonts w:ascii="Georgia" w:eastAsia="Times New Roman" w:hAnsi="Georgia" w:cs="Times New Roman"/>
          <w:sz w:val="24"/>
          <w:szCs w:val="24"/>
        </w:rPr>
      </w:pPr>
    </w:p>
    <w:p w14:paraId="0D22E597" w14:textId="77777777" w:rsidR="00AC7FF8" w:rsidRPr="00361A35" w:rsidRDefault="00AC7FF8">
      <w:pPr>
        <w:spacing w:after="0" w:line="360" w:lineRule="auto"/>
        <w:jc w:val="both"/>
        <w:rPr>
          <w:rFonts w:ascii="Georgia" w:eastAsia="Times New Roman" w:hAnsi="Georgia" w:cs="Times New Roman"/>
          <w:sz w:val="24"/>
          <w:szCs w:val="24"/>
        </w:rPr>
      </w:pPr>
    </w:p>
    <w:p w14:paraId="45676AB8" w14:textId="77777777" w:rsidR="0067336F" w:rsidRPr="00361A35" w:rsidRDefault="00D25C37" w:rsidP="00032D1C">
      <w:pPr>
        <w:pStyle w:val="Ttulo3"/>
        <w:spacing w:before="0" w:line="360" w:lineRule="auto"/>
        <w:rPr>
          <w:rFonts w:ascii="Times New Roman" w:eastAsia="Times New Roman" w:hAnsi="Times New Roman" w:cs="Times New Roman"/>
          <w:b/>
          <w:i/>
          <w:color w:val="2F5496"/>
          <w:sz w:val="28"/>
          <w:szCs w:val="28"/>
        </w:rPr>
      </w:pPr>
      <w:bookmarkStart w:id="4" w:name="_heading=h.2zbgiuw" w:colFirst="0" w:colLast="0"/>
      <w:bookmarkEnd w:id="4"/>
      <w:r w:rsidRPr="00361A35">
        <w:rPr>
          <w:rFonts w:ascii="Times New Roman" w:eastAsia="Times New Roman" w:hAnsi="Times New Roman" w:cs="Times New Roman"/>
          <w:b/>
          <w:i/>
          <w:color w:val="2F5496"/>
          <w:sz w:val="28"/>
          <w:szCs w:val="28"/>
        </w:rPr>
        <w:lastRenderedPageBreak/>
        <w:t>c.1 Pautas generales para las citas bibliográficas (APA)</w:t>
      </w:r>
    </w:p>
    <w:p w14:paraId="68C804EC" w14:textId="77777777"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5" w:name="_heading=h.1egqt2p" w:colFirst="0" w:colLast="0"/>
      <w:bookmarkEnd w:id="5"/>
      <w:r w:rsidRPr="00361A35">
        <w:rPr>
          <w:rFonts w:ascii="Times New Roman" w:eastAsia="Times New Roman" w:hAnsi="Times New Roman" w:cs="Times New Roman"/>
          <w:b/>
          <w:i/>
          <w:color w:val="2F5496"/>
          <w:sz w:val="28"/>
          <w:szCs w:val="28"/>
        </w:rPr>
        <w:t xml:space="preserve">c.1.1 </w:t>
      </w:r>
      <w:hyperlink r:id="rId13">
        <w:r w:rsidRPr="00361A35">
          <w:rPr>
            <w:rFonts w:ascii="Times New Roman" w:eastAsia="Times New Roman" w:hAnsi="Times New Roman" w:cs="Times New Roman"/>
            <w:b/>
            <w:i/>
            <w:color w:val="2F5496"/>
            <w:sz w:val="28"/>
            <w:szCs w:val="28"/>
          </w:rPr>
          <w:t>La lista de referencias</w:t>
        </w:r>
      </w:hyperlink>
    </w:p>
    <w:p w14:paraId="5C71BD54" w14:textId="431D93C0"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Las normas APA requieren la elaboración de una lista de referencias final</w:t>
      </w:r>
      <w:r w:rsidR="00032D1C" w:rsidRPr="00361A35">
        <w:rPr>
          <w:rStyle w:val="Refdecomentario"/>
          <w:rFonts w:ascii="Georgia" w:hAnsi="Georgia"/>
        </w:rPr>
        <w:t xml:space="preserve">, </w:t>
      </w:r>
      <w:r w:rsidRPr="00361A35">
        <w:rPr>
          <w:rFonts w:ascii="Georgia" w:eastAsia="Times New Roman" w:hAnsi="Georgia" w:cs="Times New Roman"/>
          <w:sz w:val="24"/>
          <w:szCs w:val="24"/>
        </w:rPr>
        <w:t>la cual debe ofrecer la información necesaria para identificar y poder recuperar las fuentes utilizadas específicamente en la preparación y fundamentación del mismo.</w:t>
      </w:r>
    </w:p>
    <w:p w14:paraId="1279396D"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Es imprescindible que cada una de las citas que se hayan intercalado en el texto tenga su referencia correspondiente en la lista final y, a la inversa, toda entrada en la lista de referencias debe haber sido citada dentro del texto.</w:t>
      </w:r>
    </w:p>
    <w:p w14:paraId="6E8E0844" w14:textId="77777777" w:rsidR="002835B9"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Dado que uno de los propósitos de la lista de referencias es permitir al lector recuperar y usar las fuentes citadas, los datos de la referencia deben ser correctos y completos. Cada entrada contiene generalmente los siguientes elementos: autor, año de publicación, título y datos de la publicación</w:t>
      </w:r>
      <w:r w:rsidR="00032D1C" w:rsidRPr="00361A35">
        <w:rPr>
          <w:rFonts w:ascii="Georgia" w:eastAsia="Times New Roman" w:hAnsi="Georgia" w:cs="Times New Roman"/>
          <w:sz w:val="24"/>
          <w:szCs w:val="24"/>
        </w:rPr>
        <w:t>.</w:t>
      </w:r>
    </w:p>
    <w:p w14:paraId="4E3FAD87" w14:textId="643C0B65"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En los siguientes apartados se explican, detalladamente y con algunos ejemplos, las características de estilo y puntuación prescritas para redactar las referencias bibliográficas de los principales tipos de documentos.</w:t>
      </w:r>
    </w:p>
    <w:p w14:paraId="7BF0E928" w14:textId="77777777" w:rsidR="0067336F" w:rsidRPr="00361A35" w:rsidRDefault="0067336F">
      <w:pPr>
        <w:spacing w:after="0" w:line="360" w:lineRule="auto"/>
        <w:jc w:val="both"/>
        <w:rPr>
          <w:rFonts w:ascii="Georgia" w:eastAsia="Times New Roman" w:hAnsi="Georgia" w:cs="Times New Roman"/>
          <w:sz w:val="24"/>
          <w:szCs w:val="24"/>
        </w:rPr>
      </w:pPr>
    </w:p>
    <w:p w14:paraId="642DB0EB" w14:textId="77777777"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6" w:name="_heading=h.3ygebqi" w:colFirst="0" w:colLast="0"/>
      <w:bookmarkEnd w:id="6"/>
      <w:r w:rsidRPr="00361A35">
        <w:rPr>
          <w:rFonts w:ascii="Times New Roman" w:eastAsia="Times New Roman" w:hAnsi="Times New Roman" w:cs="Times New Roman"/>
          <w:b/>
          <w:i/>
          <w:color w:val="2F5496"/>
          <w:sz w:val="28"/>
          <w:szCs w:val="28"/>
        </w:rPr>
        <w:t>c.1.2 Pautas generales</w:t>
      </w:r>
    </w:p>
    <w:p w14:paraId="47E91E48" w14:textId="1F26D1C4"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Los datos para redactar </w:t>
      </w:r>
      <w:r w:rsidR="00AC7FF8" w:rsidRPr="00361A35">
        <w:rPr>
          <w:rFonts w:ascii="Georgia" w:eastAsia="Times New Roman" w:hAnsi="Georgia" w:cs="Times New Roman"/>
          <w:sz w:val="24"/>
          <w:szCs w:val="24"/>
        </w:rPr>
        <w:t>las referencias</w:t>
      </w:r>
      <w:r w:rsidR="00032D1C" w:rsidRPr="00361A35">
        <w:rPr>
          <w:rFonts w:ascii="Georgia" w:eastAsia="Times New Roman" w:hAnsi="Georgia" w:cs="Times New Roman"/>
          <w:sz w:val="24"/>
          <w:szCs w:val="24"/>
        </w:rPr>
        <w:t xml:space="preserve"> </w:t>
      </w:r>
      <w:r w:rsidRPr="00361A35">
        <w:rPr>
          <w:rFonts w:ascii="Georgia" w:eastAsia="Times New Roman" w:hAnsi="Georgia" w:cs="Times New Roman"/>
          <w:sz w:val="24"/>
          <w:szCs w:val="24"/>
        </w:rPr>
        <w:t>se tomarán del documento original al que se refieren, y se extraerán principalmente de la portada.</w:t>
      </w:r>
    </w:p>
    <w:p w14:paraId="553B941C" w14:textId="40BAC4CB"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Los nombres de persona deben abreviarse poniendo s</w:t>
      </w:r>
      <w:r w:rsidR="00965F78" w:rsidRPr="00361A35">
        <w:rPr>
          <w:rFonts w:ascii="Georgia" w:eastAsia="Times New Roman" w:hAnsi="Georgia" w:cs="Times New Roman"/>
          <w:sz w:val="24"/>
          <w:szCs w:val="24"/>
        </w:rPr>
        <w:t>o</w:t>
      </w:r>
      <w:r w:rsidRPr="00361A35">
        <w:rPr>
          <w:rFonts w:ascii="Georgia" w:eastAsia="Times New Roman" w:hAnsi="Georgia" w:cs="Times New Roman"/>
          <w:sz w:val="24"/>
          <w:szCs w:val="24"/>
        </w:rPr>
        <w:t>lo las iniciales.</w:t>
      </w:r>
    </w:p>
    <w:p w14:paraId="69ADDBD9"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En el caso de obras anónimas, el primer elemento de la cita será el título.</w:t>
      </w:r>
    </w:p>
    <w:p w14:paraId="4DD80054"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Si el autor es una entidad se indicará el nombre de la misma tal y como aparece en la fuente.</w:t>
      </w:r>
    </w:p>
    <w:p w14:paraId="729170F4"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Para escribir el título, se respetará el criterio de uso de mayúsculas de la lengua en la que se da la información.</w:t>
      </w:r>
    </w:p>
    <w:p w14:paraId="50A723B2" w14:textId="77777777" w:rsidR="0067336F" w:rsidRPr="00361A35" w:rsidRDefault="00D25C37" w:rsidP="00032D1C">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Los subtítulos se pueden incluir tras el título, separados por dos puntos y espacio (: )</w:t>
      </w:r>
    </w:p>
    <w:p w14:paraId="37114299" w14:textId="3919A46C" w:rsidR="0067336F" w:rsidRPr="00361A35" w:rsidRDefault="00D25C37" w:rsidP="00032D1C">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Si en el documento no aparece ninguna fecha podemos dar una fecha aproximada (anteponiendo la abreviatura de circa: ca). Ejemplo: ca. 1957</w:t>
      </w:r>
      <w:r w:rsidR="00032D1C" w:rsidRPr="00361A35">
        <w:rPr>
          <w:rFonts w:ascii="Georgia" w:eastAsia="Times New Roman" w:hAnsi="Georgia" w:cs="Times New Roman"/>
          <w:sz w:val="24"/>
          <w:szCs w:val="24"/>
        </w:rPr>
        <w:t>.</w:t>
      </w:r>
    </w:p>
    <w:p w14:paraId="60929151" w14:textId="1A0ACF85" w:rsidR="00032D1C" w:rsidRPr="00361A35" w:rsidRDefault="00032D1C" w:rsidP="00032D1C">
      <w:pPr>
        <w:pStyle w:val="Textocomentario"/>
        <w:spacing w:after="0" w:line="360" w:lineRule="auto"/>
        <w:rPr>
          <w:rFonts w:ascii="Georgia" w:eastAsia="Times New Roman" w:hAnsi="Georgia" w:cs="Times New Roman"/>
          <w:sz w:val="24"/>
          <w:szCs w:val="24"/>
        </w:rPr>
      </w:pPr>
      <w:r w:rsidRPr="00361A35">
        <w:rPr>
          <w:rFonts w:ascii="Georgia" w:eastAsia="Times New Roman" w:hAnsi="Georgia" w:cs="Times New Roman"/>
          <w:sz w:val="24"/>
          <w:szCs w:val="24"/>
        </w:rPr>
        <w:t>Si es una traducción debe ir el traductor entre paréntesis luego del título y “Trabajo original publicado” y la fecha entre paréntesis luego de la editorial.</w:t>
      </w:r>
    </w:p>
    <w:p w14:paraId="27C58BD7" w14:textId="77777777" w:rsidR="00032D1C" w:rsidRPr="00361A35" w:rsidRDefault="00032D1C">
      <w:pPr>
        <w:spacing w:after="0" w:line="360" w:lineRule="auto"/>
        <w:jc w:val="both"/>
        <w:rPr>
          <w:rFonts w:ascii="Georgia" w:eastAsia="Times New Roman" w:hAnsi="Georgia" w:cs="Times New Roman"/>
          <w:sz w:val="24"/>
          <w:szCs w:val="24"/>
        </w:rPr>
      </w:pPr>
    </w:p>
    <w:p w14:paraId="2C34C6BE" w14:textId="77777777" w:rsidR="0067336F" w:rsidRPr="00361A35" w:rsidRDefault="0067336F">
      <w:pPr>
        <w:spacing w:after="0" w:line="360" w:lineRule="auto"/>
        <w:jc w:val="both"/>
        <w:rPr>
          <w:rFonts w:ascii="Georgia" w:eastAsia="Times New Roman" w:hAnsi="Georgia" w:cs="Times New Roman"/>
          <w:sz w:val="24"/>
          <w:szCs w:val="24"/>
        </w:rPr>
      </w:pPr>
    </w:p>
    <w:p w14:paraId="7FB934B8" w14:textId="77777777"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7" w:name="_heading=h.2dlolyb" w:colFirst="0" w:colLast="0"/>
      <w:bookmarkEnd w:id="7"/>
      <w:r w:rsidRPr="00361A35">
        <w:rPr>
          <w:rFonts w:ascii="Times New Roman" w:eastAsia="Times New Roman" w:hAnsi="Times New Roman" w:cs="Times New Roman"/>
          <w:b/>
          <w:i/>
          <w:color w:val="2F5496"/>
          <w:sz w:val="28"/>
          <w:szCs w:val="28"/>
        </w:rPr>
        <w:lastRenderedPageBreak/>
        <w:t>c.1.3 Cómo citar una monografía</w:t>
      </w:r>
    </w:p>
    <w:p w14:paraId="7F2884E7"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Las monografías, siguiendo las normas de la APA, se citan de acuerdo con el siguiente esquema general:</w:t>
      </w:r>
    </w:p>
    <w:p w14:paraId="507FA11B" w14:textId="27F15A75"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Apellido(s), Iniciales del nombre. (Año de publicación). </w:t>
      </w:r>
      <w:r w:rsidRPr="00361A35">
        <w:rPr>
          <w:rFonts w:ascii="Georgia" w:eastAsia="Times New Roman" w:hAnsi="Georgia" w:cs="Times New Roman"/>
          <w:i/>
          <w:sz w:val="24"/>
          <w:szCs w:val="24"/>
        </w:rPr>
        <w:t>Título del libro en cursiva</w:t>
      </w:r>
      <w:r w:rsidRPr="00361A35">
        <w:rPr>
          <w:rFonts w:ascii="Georgia" w:eastAsia="Times New Roman" w:hAnsi="Georgia" w:cs="Times New Roman"/>
          <w:sz w:val="24"/>
          <w:szCs w:val="24"/>
        </w:rPr>
        <w:t xml:space="preserve">. </w:t>
      </w:r>
      <w:r w:rsidR="00032D1C" w:rsidRPr="00361A35">
        <w:rPr>
          <w:rFonts w:ascii="Georgia" w:eastAsia="Times New Roman" w:hAnsi="Georgia" w:cs="Times New Roman"/>
          <w:sz w:val="24"/>
          <w:szCs w:val="24"/>
        </w:rPr>
        <w:t>E</w:t>
      </w:r>
      <w:r w:rsidRPr="00361A35">
        <w:rPr>
          <w:rFonts w:ascii="Georgia" w:eastAsia="Times New Roman" w:hAnsi="Georgia" w:cs="Times New Roman"/>
          <w:sz w:val="24"/>
          <w:szCs w:val="24"/>
        </w:rPr>
        <w:t>ditorial.</w:t>
      </w:r>
    </w:p>
    <w:p w14:paraId="4B546725" w14:textId="59427158"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Opcionalmente</w:t>
      </w:r>
      <w:r w:rsidR="006C514A" w:rsidRPr="00361A35">
        <w:rPr>
          <w:rFonts w:ascii="Georgia" w:eastAsia="Times New Roman" w:hAnsi="Georgia" w:cs="Times New Roman"/>
          <w:sz w:val="24"/>
          <w:szCs w:val="24"/>
        </w:rPr>
        <w:t>,</w:t>
      </w:r>
      <w:r w:rsidRPr="00361A35">
        <w:rPr>
          <w:rFonts w:ascii="Georgia" w:eastAsia="Times New Roman" w:hAnsi="Georgia" w:cs="Times New Roman"/>
          <w:sz w:val="24"/>
          <w:szCs w:val="24"/>
        </w:rPr>
        <w:t xml:space="preserve"> podremos poner la mención de edición, que irá entre paréntesis a continuación del título; y, si fuera el caso</w:t>
      </w:r>
      <w:r w:rsidR="00C5496E" w:rsidRPr="00361A35">
        <w:rPr>
          <w:rFonts w:ascii="Georgia" w:eastAsia="Times New Roman" w:hAnsi="Georgia" w:cs="Times New Roman"/>
          <w:sz w:val="24"/>
          <w:szCs w:val="24"/>
        </w:rPr>
        <w:t>,</w:t>
      </w:r>
      <w:r w:rsidRPr="00361A35">
        <w:rPr>
          <w:rFonts w:ascii="Georgia" w:eastAsia="Times New Roman" w:hAnsi="Georgia" w:cs="Times New Roman"/>
          <w:sz w:val="24"/>
          <w:szCs w:val="24"/>
        </w:rPr>
        <w:t xml:space="preserve"> el volumen que irá en cursiva.</w:t>
      </w:r>
    </w:p>
    <w:p w14:paraId="0005C439"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UN SOLO AUTOR</w:t>
      </w:r>
    </w:p>
    <w:p w14:paraId="784560A5"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b/>
          <w:sz w:val="24"/>
          <w:szCs w:val="24"/>
        </w:rPr>
        <w:t> </w:t>
      </w:r>
      <w:r w:rsidRPr="00361A35">
        <w:rPr>
          <w:rFonts w:ascii="Georgia" w:eastAsia="Times New Roman" w:hAnsi="Georgia" w:cs="Times New Roman"/>
          <w:sz w:val="24"/>
          <w:szCs w:val="24"/>
        </w:rPr>
        <w:t>Ejemplos:</w:t>
      </w:r>
    </w:p>
    <w:p w14:paraId="1899A503" w14:textId="4340F167" w:rsidR="0067336F" w:rsidRPr="00361A35" w:rsidRDefault="00D25C37">
      <w:pPr>
        <w:spacing w:after="0" w:line="360" w:lineRule="auto"/>
        <w:jc w:val="both"/>
        <w:rPr>
          <w:rFonts w:ascii="Georgia" w:eastAsia="Times New Roman" w:hAnsi="Georgia" w:cs="Times New Roman"/>
          <w:sz w:val="24"/>
          <w:szCs w:val="24"/>
        </w:rPr>
      </w:pPr>
      <w:proofErr w:type="spellStart"/>
      <w:r w:rsidRPr="00361A35">
        <w:rPr>
          <w:rFonts w:ascii="Georgia" w:eastAsia="Times New Roman" w:hAnsi="Georgia" w:cs="Times New Roman"/>
          <w:sz w:val="24"/>
          <w:szCs w:val="24"/>
        </w:rPr>
        <w:t>Pennac</w:t>
      </w:r>
      <w:proofErr w:type="spellEnd"/>
      <w:r w:rsidRPr="00361A35">
        <w:rPr>
          <w:rFonts w:ascii="Georgia" w:eastAsia="Times New Roman" w:hAnsi="Georgia" w:cs="Times New Roman"/>
          <w:sz w:val="24"/>
          <w:szCs w:val="24"/>
        </w:rPr>
        <w:t>, D. (1998). </w:t>
      </w:r>
      <w:r w:rsidRPr="00361A35">
        <w:rPr>
          <w:rFonts w:ascii="Georgia" w:eastAsia="Times New Roman" w:hAnsi="Georgia" w:cs="Times New Roman"/>
          <w:i/>
          <w:sz w:val="24"/>
          <w:szCs w:val="24"/>
        </w:rPr>
        <w:t>Como una novela.</w:t>
      </w:r>
      <w:r w:rsidRPr="00361A35">
        <w:rPr>
          <w:rFonts w:ascii="Georgia" w:eastAsia="Times New Roman" w:hAnsi="Georgia" w:cs="Times New Roman"/>
          <w:sz w:val="24"/>
          <w:szCs w:val="24"/>
        </w:rPr>
        <w:t xml:space="preserve"> Anagrama.</w:t>
      </w:r>
    </w:p>
    <w:p w14:paraId="595C2A4C" w14:textId="2D79DEA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Aldecoa, J. (1992). </w:t>
      </w:r>
      <w:r w:rsidRPr="00361A35">
        <w:rPr>
          <w:rFonts w:ascii="Georgia" w:eastAsia="Times New Roman" w:hAnsi="Georgia" w:cs="Times New Roman"/>
          <w:i/>
          <w:sz w:val="24"/>
          <w:szCs w:val="24"/>
        </w:rPr>
        <w:t>Historia de una maestra</w:t>
      </w:r>
      <w:r w:rsidRPr="00361A35">
        <w:rPr>
          <w:rFonts w:ascii="Georgia" w:eastAsia="Times New Roman" w:hAnsi="Georgia" w:cs="Times New Roman"/>
          <w:sz w:val="24"/>
          <w:szCs w:val="24"/>
        </w:rPr>
        <w:t>. (7ª ed.) Anagrama.</w:t>
      </w:r>
    </w:p>
    <w:p w14:paraId="3FCF8704"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VARIOS AUTORES</w:t>
      </w:r>
    </w:p>
    <w:p w14:paraId="177B8364" w14:textId="06DD085F"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Si hay más de un autor </w:t>
      </w:r>
      <w:r w:rsidR="00032D1C" w:rsidRPr="00361A35">
        <w:rPr>
          <w:rFonts w:ascii="Georgia" w:eastAsia="Times New Roman" w:hAnsi="Georgia" w:cs="Times New Roman"/>
          <w:sz w:val="24"/>
          <w:szCs w:val="24"/>
        </w:rPr>
        <w:t xml:space="preserve">(hasta 20 autores) </w:t>
      </w:r>
      <w:r w:rsidRPr="00361A35">
        <w:rPr>
          <w:rFonts w:ascii="Georgia" w:eastAsia="Times New Roman" w:hAnsi="Georgia" w:cs="Times New Roman"/>
          <w:sz w:val="24"/>
          <w:szCs w:val="24"/>
        </w:rPr>
        <w:t>deben indicarse todos, separados por comas, excepto el último que va precedido de la conjunción «y» (&amp; en inglés).</w:t>
      </w:r>
    </w:p>
    <w:p w14:paraId="786C4C1F"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Ejemplos:</w:t>
      </w:r>
    </w:p>
    <w:p w14:paraId="6DB13553" w14:textId="375F652A" w:rsidR="0067336F" w:rsidRPr="00361A35" w:rsidRDefault="00D25C37">
      <w:pPr>
        <w:spacing w:after="0" w:line="360" w:lineRule="auto"/>
        <w:jc w:val="both"/>
        <w:rPr>
          <w:rFonts w:ascii="Georgia" w:eastAsia="Times New Roman" w:hAnsi="Georgia" w:cs="Times New Roman"/>
          <w:sz w:val="24"/>
          <w:szCs w:val="24"/>
        </w:rPr>
      </w:pPr>
      <w:proofErr w:type="spellStart"/>
      <w:r w:rsidRPr="00361A35">
        <w:rPr>
          <w:rFonts w:ascii="Georgia" w:eastAsia="Times New Roman" w:hAnsi="Georgia" w:cs="Times New Roman"/>
          <w:sz w:val="24"/>
          <w:szCs w:val="24"/>
        </w:rPr>
        <w:t>Bramwell</w:t>
      </w:r>
      <w:proofErr w:type="spellEnd"/>
      <w:r w:rsidRPr="00361A35">
        <w:rPr>
          <w:rFonts w:ascii="Georgia" w:eastAsia="Times New Roman" w:hAnsi="Georgia" w:cs="Times New Roman"/>
          <w:sz w:val="24"/>
          <w:szCs w:val="24"/>
        </w:rPr>
        <w:t xml:space="preserve">, D., y </w:t>
      </w:r>
      <w:proofErr w:type="spellStart"/>
      <w:r w:rsidRPr="00361A35">
        <w:rPr>
          <w:rFonts w:ascii="Georgia" w:eastAsia="Times New Roman" w:hAnsi="Georgia" w:cs="Times New Roman"/>
          <w:sz w:val="24"/>
          <w:szCs w:val="24"/>
        </w:rPr>
        <w:t>Bramwell</w:t>
      </w:r>
      <w:proofErr w:type="spellEnd"/>
      <w:r w:rsidRPr="00361A35">
        <w:rPr>
          <w:rFonts w:ascii="Georgia" w:eastAsia="Times New Roman" w:hAnsi="Georgia" w:cs="Times New Roman"/>
          <w:sz w:val="24"/>
          <w:szCs w:val="24"/>
        </w:rPr>
        <w:t>, Z. I. (1990). </w:t>
      </w:r>
      <w:r w:rsidRPr="00361A35">
        <w:rPr>
          <w:rFonts w:ascii="Georgia" w:eastAsia="Times New Roman" w:hAnsi="Georgia" w:cs="Times New Roman"/>
          <w:i/>
          <w:sz w:val="24"/>
          <w:szCs w:val="24"/>
        </w:rPr>
        <w:t>Flores silvestres de las islas Canarias</w:t>
      </w:r>
      <w:r w:rsidRPr="00361A35">
        <w:rPr>
          <w:rFonts w:ascii="Georgia" w:eastAsia="Times New Roman" w:hAnsi="Georgia" w:cs="Times New Roman"/>
          <w:sz w:val="24"/>
          <w:szCs w:val="24"/>
        </w:rPr>
        <w:t>. (3ª ed.) Rueda.</w:t>
      </w:r>
    </w:p>
    <w:p w14:paraId="425798EE" w14:textId="61B8D472"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Sears, F. W., Zemansky, M. W., y Young, H. D. (1988). </w:t>
      </w:r>
      <w:r w:rsidRPr="00361A35">
        <w:rPr>
          <w:rFonts w:ascii="Georgia" w:eastAsia="Times New Roman" w:hAnsi="Georgia" w:cs="Times New Roman"/>
          <w:i/>
          <w:sz w:val="24"/>
          <w:szCs w:val="24"/>
        </w:rPr>
        <w:t>Física universitaria</w:t>
      </w:r>
      <w:r w:rsidRPr="00361A35">
        <w:rPr>
          <w:rFonts w:ascii="Georgia" w:eastAsia="Times New Roman" w:hAnsi="Georgia" w:cs="Times New Roman"/>
          <w:sz w:val="24"/>
          <w:szCs w:val="24"/>
        </w:rPr>
        <w:t>. Addison-Wesley Iberoamericana.</w:t>
      </w:r>
    </w:p>
    <w:p w14:paraId="3592ABF7" w14:textId="0ABB119A"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García Marí, F., Costa </w:t>
      </w:r>
      <w:proofErr w:type="spellStart"/>
      <w:r w:rsidRPr="00361A35">
        <w:rPr>
          <w:rFonts w:ascii="Georgia" w:eastAsia="Times New Roman" w:hAnsi="Georgia" w:cs="Times New Roman"/>
          <w:sz w:val="24"/>
          <w:szCs w:val="24"/>
        </w:rPr>
        <w:t>Comelles</w:t>
      </w:r>
      <w:proofErr w:type="spellEnd"/>
      <w:r w:rsidRPr="00361A35">
        <w:rPr>
          <w:rFonts w:ascii="Georgia" w:eastAsia="Times New Roman" w:hAnsi="Georgia" w:cs="Times New Roman"/>
          <w:sz w:val="24"/>
          <w:szCs w:val="24"/>
        </w:rPr>
        <w:t>, J., y Ferragut Pérez, F. (1994). </w:t>
      </w:r>
      <w:r w:rsidRPr="00361A35">
        <w:rPr>
          <w:rFonts w:ascii="Georgia" w:eastAsia="Times New Roman" w:hAnsi="Georgia" w:cs="Times New Roman"/>
          <w:i/>
          <w:sz w:val="24"/>
          <w:szCs w:val="24"/>
        </w:rPr>
        <w:t xml:space="preserve">Las plagas </w:t>
      </w:r>
      <w:r w:rsidR="004F2384" w:rsidRPr="00361A35">
        <w:rPr>
          <w:rFonts w:ascii="Georgia" w:eastAsia="Times New Roman" w:hAnsi="Georgia" w:cs="Times New Roman"/>
          <w:i/>
          <w:sz w:val="24"/>
          <w:szCs w:val="24"/>
        </w:rPr>
        <w:t>agrícolas</w:t>
      </w:r>
      <w:r w:rsidR="004F2384" w:rsidRPr="00361A35">
        <w:rPr>
          <w:rFonts w:ascii="Georgia" w:eastAsia="Times New Roman" w:hAnsi="Georgia" w:cs="Times New Roman"/>
          <w:sz w:val="24"/>
          <w:szCs w:val="24"/>
        </w:rPr>
        <w:t>. (</w:t>
      </w:r>
      <w:r w:rsidRPr="00361A35">
        <w:rPr>
          <w:rFonts w:ascii="Georgia" w:eastAsia="Times New Roman" w:hAnsi="Georgia" w:cs="Times New Roman"/>
          <w:sz w:val="24"/>
          <w:szCs w:val="24"/>
        </w:rPr>
        <w:t>2ª ed.)</w:t>
      </w:r>
      <w:r w:rsidR="00DE585B" w:rsidRPr="00361A35">
        <w:rPr>
          <w:rFonts w:ascii="Georgia" w:eastAsia="Times New Roman" w:hAnsi="Georgia" w:cs="Times New Roman"/>
          <w:sz w:val="24"/>
          <w:szCs w:val="24"/>
        </w:rPr>
        <w:t xml:space="preserve"> </w:t>
      </w:r>
      <w:proofErr w:type="spellStart"/>
      <w:r w:rsidRPr="00361A35">
        <w:rPr>
          <w:rFonts w:ascii="Georgia" w:eastAsia="Times New Roman" w:hAnsi="Georgia" w:cs="Times New Roman"/>
          <w:sz w:val="24"/>
          <w:szCs w:val="24"/>
        </w:rPr>
        <w:t>Phytoma</w:t>
      </w:r>
      <w:proofErr w:type="spellEnd"/>
      <w:r w:rsidRPr="00361A35">
        <w:rPr>
          <w:rFonts w:ascii="Georgia" w:eastAsia="Times New Roman" w:hAnsi="Georgia" w:cs="Times New Roman"/>
          <w:sz w:val="24"/>
          <w:szCs w:val="24"/>
        </w:rPr>
        <w:t xml:space="preserve"> España.</w:t>
      </w:r>
    </w:p>
    <w:p w14:paraId="56DC03D6"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MENCIÓN DIFERENTE A LA DE AUTOR</w:t>
      </w:r>
    </w:p>
    <w:p w14:paraId="518C122A"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Cuando se trata de compiladores, editores, coordinadores o directores se especificará después del nombre y entre paréntesis.</w:t>
      </w:r>
    </w:p>
    <w:p w14:paraId="05A1C4E8"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Ejemplos:</w:t>
      </w:r>
    </w:p>
    <w:p w14:paraId="2A0B9E1F" w14:textId="459F01E8" w:rsidR="0067336F" w:rsidRPr="00361A35" w:rsidRDefault="00D25C37">
      <w:pPr>
        <w:spacing w:after="0" w:line="360" w:lineRule="auto"/>
        <w:jc w:val="both"/>
        <w:rPr>
          <w:rFonts w:ascii="Georgia" w:eastAsia="Times New Roman" w:hAnsi="Georgia" w:cs="Times New Roman"/>
          <w:sz w:val="24"/>
          <w:szCs w:val="24"/>
        </w:rPr>
      </w:pPr>
      <w:proofErr w:type="spellStart"/>
      <w:r w:rsidRPr="00361A35">
        <w:rPr>
          <w:rFonts w:ascii="Georgia" w:eastAsia="Times New Roman" w:hAnsi="Georgia" w:cs="Times New Roman"/>
          <w:sz w:val="24"/>
          <w:szCs w:val="24"/>
        </w:rPr>
        <w:t>Haynes</w:t>
      </w:r>
      <w:proofErr w:type="spellEnd"/>
      <w:r w:rsidRPr="00361A35">
        <w:rPr>
          <w:rFonts w:ascii="Georgia" w:eastAsia="Times New Roman" w:hAnsi="Georgia" w:cs="Times New Roman"/>
          <w:sz w:val="24"/>
          <w:szCs w:val="24"/>
        </w:rPr>
        <w:t>, L. (</w:t>
      </w:r>
      <w:proofErr w:type="spellStart"/>
      <w:r w:rsidRPr="00361A35">
        <w:rPr>
          <w:rFonts w:ascii="Georgia" w:eastAsia="Times New Roman" w:hAnsi="Georgia" w:cs="Times New Roman"/>
          <w:sz w:val="24"/>
          <w:szCs w:val="24"/>
        </w:rPr>
        <w:t>comp.</w:t>
      </w:r>
      <w:proofErr w:type="spellEnd"/>
      <w:r w:rsidRPr="00361A35">
        <w:rPr>
          <w:rFonts w:ascii="Georgia" w:eastAsia="Times New Roman" w:hAnsi="Georgia" w:cs="Times New Roman"/>
          <w:sz w:val="24"/>
          <w:szCs w:val="24"/>
        </w:rPr>
        <w:t>) (1989). </w:t>
      </w:r>
      <w:r w:rsidRPr="00361A35">
        <w:rPr>
          <w:rFonts w:ascii="Georgia" w:eastAsia="Times New Roman" w:hAnsi="Georgia" w:cs="Times New Roman"/>
          <w:i/>
          <w:sz w:val="24"/>
          <w:szCs w:val="24"/>
        </w:rPr>
        <w:t>Investigación/acción en el aula</w:t>
      </w:r>
      <w:r w:rsidRPr="00361A35">
        <w:rPr>
          <w:rFonts w:ascii="Georgia" w:eastAsia="Times New Roman" w:hAnsi="Georgia" w:cs="Times New Roman"/>
          <w:sz w:val="24"/>
          <w:szCs w:val="24"/>
        </w:rPr>
        <w:t>. Generalitat Valenciana.</w:t>
      </w:r>
    </w:p>
    <w:p w14:paraId="1ABDDAB0" w14:textId="00190DA2"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Fernández Berrocal, P., y Melero Zabal, M. A. (</w:t>
      </w:r>
      <w:proofErr w:type="spellStart"/>
      <w:r w:rsidRPr="00361A35">
        <w:rPr>
          <w:rFonts w:ascii="Georgia" w:eastAsia="Times New Roman" w:hAnsi="Georgia" w:cs="Times New Roman"/>
          <w:sz w:val="24"/>
          <w:szCs w:val="24"/>
        </w:rPr>
        <w:t>coords</w:t>
      </w:r>
      <w:proofErr w:type="spellEnd"/>
      <w:r w:rsidRPr="00361A35">
        <w:rPr>
          <w:rFonts w:ascii="Georgia" w:eastAsia="Times New Roman" w:hAnsi="Georgia" w:cs="Times New Roman"/>
          <w:sz w:val="24"/>
          <w:szCs w:val="24"/>
        </w:rPr>
        <w:t>.) (1995). </w:t>
      </w:r>
      <w:r w:rsidRPr="00361A35">
        <w:rPr>
          <w:rFonts w:ascii="Georgia" w:eastAsia="Times New Roman" w:hAnsi="Georgia" w:cs="Times New Roman"/>
          <w:i/>
          <w:sz w:val="24"/>
          <w:szCs w:val="24"/>
        </w:rPr>
        <w:t>La interacción social en contextos educativos</w:t>
      </w:r>
      <w:r w:rsidRPr="00361A35">
        <w:rPr>
          <w:rFonts w:ascii="Georgia" w:eastAsia="Times New Roman" w:hAnsi="Georgia" w:cs="Times New Roman"/>
          <w:sz w:val="24"/>
          <w:szCs w:val="24"/>
        </w:rPr>
        <w:t>. Siglo XXI.</w:t>
      </w:r>
    </w:p>
    <w:p w14:paraId="007B5A19" w14:textId="77777777" w:rsidR="0067336F" w:rsidRPr="00361A35" w:rsidRDefault="0067336F">
      <w:pPr>
        <w:spacing w:after="0" w:line="360" w:lineRule="auto"/>
        <w:jc w:val="both"/>
        <w:rPr>
          <w:rFonts w:ascii="Georgia" w:eastAsia="Times New Roman" w:hAnsi="Georgia" w:cs="Times New Roman"/>
          <w:sz w:val="24"/>
          <w:szCs w:val="24"/>
        </w:rPr>
      </w:pPr>
    </w:p>
    <w:p w14:paraId="101235C7" w14:textId="77777777" w:rsidR="00703E75"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8" w:name="_heading=h.sqyw64" w:colFirst="0" w:colLast="0"/>
      <w:bookmarkEnd w:id="8"/>
      <w:r w:rsidRPr="00361A35">
        <w:rPr>
          <w:rFonts w:ascii="Times New Roman" w:eastAsia="Times New Roman" w:hAnsi="Times New Roman" w:cs="Times New Roman"/>
          <w:b/>
          <w:i/>
          <w:color w:val="2F5496"/>
          <w:sz w:val="28"/>
          <w:szCs w:val="28"/>
        </w:rPr>
        <w:t>c.1.4 Cómo citar un capítulo de un libro</w:t>
      </w:r>
    </w:p>
    <w:p w14:paraId="0B29958B" w14:textId="77777777" w:rsidR="00C5496E"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Los capítulos de los libros se citan de acuerdo con el siguiente esquema general:</w:t>
      </w:r>
    </w:p>
    <w:p w14:paraId="0AFEAE02" w14:textId="64D5BFF9" w:rsidR="00B4028D"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Apellido(s), Iniciales del nombre o nombres. (Año). Título del capítulo. En A. A. Apellido(s) Editor A, B. B. Apellido(s) Editor B, y C. Apellido(s) Editor C (Eds. o </w:t>
      </w:r>
      <w:proofErr w:type="spellStart"/>
      <w:r w:rsidRPr="00361A35">
        <w:rPr>
          <w:rFonts w:ascii="Georgia" w:eastAsia="Times New Roman" w:hAnsi="Georgia" w:cs="Times New Roman"/>
          <w:sz w:val="24"/>
          <w:szCs w:val="24"/>
        </w:rPr>
        <w:t>Comps</w:t>
      </w:r>
      <w:proofErr w:type="spellEnd"/>
      <w:r w:rsidRPr="00361A35">
        <w:rPr>
          <w:rFonts w:ascii="Georgia" w:eastAsia="Times New Roman" w:hAnsi="Georgia" w:cs="Times New Roman"/>
          <w:sz w:val="24"/>
          <w:szCs w:val="24"/>
        </w:rPr>
        <w:t>. etc.), </w:t>
      </w:r>
      <w:r w:rsidRPr="00361A35">
        <w:rPr>
          <w:rFonts w:ascii="Georgia" w:eastAsia="Times New Roman" w:hAnsi="Georgia" w:cs="Times New Roman"/>
          <w:i/>
          <w:sz w:val="24"/>
          <w:szCs w:val="24"/>
        </w:rPr>
        <w:t>Título del libro </w:t>
      </w:r>
      <w:r w:rsidRPr="00361A35">
        <w:rPr>
          <w:rFonts w:ascii="Georgia" w:eastAsia="Times New Roman" w:hAnsi="Georgia" w:cs="Times New Roman"/>
          <w:sz w:val="24"/>
          <w:szCs w:val="24"/>
        </w:rPr>
        <w:t xml:space="preserve">(pp. xxx-xxx). </w:t>
      </w:r>
      <w:r w:rsidR="00032D1C" w:rsidRPr="00361A35">
        <w:rPr>
          <w:rFonts w:ascii="Georgia" w:eastAsia="Times New Roman" w:hAnsi="Georgia" w:cs="Times New Roman"/>
          <w:sz w:val="24"/>
          <w:szCs w:val="24"/>
        </w:rPr>
        <w:t>E</w:t>
      </w:r>
      <w:r w:rsidRPr="00361A35">
        <w:rPr>
          <w:rFonts w:ascii="Georgia" w:eastAsia="Times New Roman" w:hAnsi="Georgia" w:cs="Times New Roman"/>
          <w:sz w:val="24"/>
          <w:szCs w:val="24"/>
        </w:rPr>
        <w:t>ditorial.</w:t>
      </w:r>
    </w:p>
    <w:p w14:paraId="78DD78EC" w14:textId="3B56C635"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lastRenderedPageBreak/>
        <w:t>Ejemplos:</w:t>
      </w:r>
    </w:p>
    <w:p w14:paraId="6374EA22"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UN AUTOR</w:t>
      </w:r>
    </w:p>
    <w:p w14:paraId="17470E45" w14:textId="5767D0A5" w:rsidR="0067336F" w:rsidRPr="00361A35" w:rsidRDefault="00D25C37">
      <w:pPr>
        <w:spacing w:after="0" w:line="360" w:lineRule="auto"/>
        <w:jc w:val="both"/>
        <w:rPr>
          <w:rFonts w:ascii="Georgia" w:eastAsia="Times New Roman" w:hAnsi="Georgia" w:cs="Times New Roman"/>
          <w:sz w:val="24"/>
          <w:szCs w:val="24"/>
        </w:rPr>
      </w:pPr>
      <w:proofErr w:type="spellStart"/>
      <w:r w:rsidRPr="00361A35">
        <w:rPr>
          <w:rFonts w:ascii="Georgia" w:eastAsia="Times New Roman" w:hAnsi="Georgia" w:cs="Times New Roman"/>
          <w:sz w:val="24"/>
          <w:szCs w:val="24"/>
        </w:rPr>
        <w:t>Boekaerts</w:t>
      </w:r>
      <w:proofErr w:type="spellEnd"/>
      <w:r w:rsidRPr="00361A35">
        <w:rPr>
          <w:rFonts w:ascii="Georgia" w:eastAsia="Times New Roman" w:hAnsi="Georgia" w:cs="Times New Roman"/>
          <w:sz w:val="24"/>
          <w:szCs w:val="24"/>
        </w:rPr>
        <w:t>, M. (2009). La evaluación de las competencias de autorregulación del estudiante. En C. Monereo (coord.), </w:t>
      </w:r>
      <w:r w:rsidRPr="00361A35">
        <w:rPr>
          <w:rFonts w:ascii="Georgia" w:eastAsia="Times New Roman" w:hAnsi="Georgia" w:cs="Times New Roman"/>
          <w:i/>
          <w:sz w:val="24"/>
          <w:szCs w:val="24"/>
        </w:rPr>
        <w:t>PISA como excusa: repensar la evaluación para cambiar la enseñanza </w:t>
      </w:r>
      <w:r w:rsidRPr="00361A35">
        <w:rPr>
          <w:rFonts w:ascii="Georgia" w:eastAsia="Times New Roman" w:hAnsi="Georgia" w:cs="Times New Roman"/>
          <w:sz w:val="24"/>
          <w:szCs w:val="24"/>
        </w:rPr>
        <w:t>(pp. 55-69). Graó.</w:t>
      </w:r>
    </w:p>
    <w:p w14:paraId="1BFB2078"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VARIOS AUTORES</w:t>
      </w:r>
    </w:p>
    <w:p w14:paraId="0C19664D" w14:textId="44BC2893"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Álvarez, I., y Gómez, I. (2009). PISA, un proyecto internacional de evaluación auténtica: luces y sombras. En C. Monereo (coord.), Pisa como excusa: repensar la evaluación para cambiar la enseñanza (pp. 91-110). Graó.</w:t>
      </w:r>
    </w:p>
    <w:p w14:paraId="45764F1F" w14:textId="533DDD83"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Las contribuciones a </w:t>
      </w:r>
      <w:r w:rsidR="002835B9" w:rsidRPr="00361A35">
        <w:rPr>
          <w:rFonts w:ascii="Georgia" w:eastAsia="Times New Roman" w:hAnsi="Georgia" w:cs="Times New Roman"/>
          <w:sz w:val="24"/>
          <w:szCs w:val="24"/>
        </w:rPr>
        <w:t>c</w:t>
      </w:r>
      <w:r w:rsidRPr="00361A35">
        <w:rPr>
          <w:rFonts w:ascii="Georgia" w:eastAsia="Times New Roman" w:hAnsi="Georgia" w:cs="Times New Roman"/>
          <w:sz w:val="24"/>
          <w:szCs w:val="24"/>
        </w:rPr>
        <w:t xml:space="preserve">ongresos, </w:t>
      </w:r>
      <w:r w:rsidR="002835B9" w:rsidRPr="00361A35">
        <w:rPr>
          <w:rFonts w:ascii="Georgia" w:eastAsia="Times New Roman" w:hAnsi="Georgia" w:cs="Times New Roman"/>
          <w:sz w:val="24"/>
          <w:szCs w:val="24"/>
        </w:rPr>
        <w:t>s</w:t>
      </w:r>
      <w:r w:rsidRPr="00361A35">
        <w:rPr>
          <w:rFonts w:ascii="Georgia" w:eastAsia="Times New Roman" w:hAnsi="Georgia" w:cs="Times New Roman"/>
          <w:sz w:val="24"/>
          <w:szCs w:val="24"/>
        </w:rPr>
        <w:t>imposios</w:t>
      </w:r>
      <w:r w:rsidR="002835B9" w:rsidRPr="00361A35">
        <w:rPr>
          <w:rFonts w:ascii="Georgia" w:eastAsia="Times New Roman" w:hAnsi="Georgia" w:cs="Times New Roman"/>
          <w:sz w:val="24"/>
          <w:szCs w:val="24"/>
        </w:rPr>
        <w:t>, etc.,</w:t>
      </w:r>
      <w:r w:rsidRPr="00361A35">
        <w:rPr>
          <w:rFonts w:ascii="Georgia" w:eastAsia="Times New Roman" w:hAnsi="Georgia" w:cs="Times New Roman"/>
          <w:sz w:val="24"/>
          <w:szCs w:val="24"/>
        </w:rPr>
        <w:t xml:space="preserve"> se citan de la misma forma:</w:t>
      </w:r>
    </w:p>
    <w:p w14:paraId="66C6261C"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Ejemplos:</w:t>
      </w:r>
    </w:p>
    <w:p w14:paraId="5AB0F5CF" w14:textId="5FC9C5E8"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Fraga González, C. (1982). Carpintería mudéjar en los archipiélagos de Madeira y Canarias. En Actas del II Simposio Internacional de Mudejarismo: arte</w:t>
      </w:r>
      <w:r w:rsidR="003110CA" w:rsidRPr="00361A35">
        <w:rPr>
          <w:rFonts w:ascii="Georgia" w:eastAsia="Times New Roman" w:hAnsi="Georgia" w:cs="Times New Roman"/>
          <w:sz w:val="24"/>
          <w:szCs w:val="24"/>
        </w:rPr>
        <w:t xml:space="preserve"> </w:t>
      </w:r>
      <w:r w:rsidRPr="00361A35">
        <w:rPr>
          <w:rFonts w:ascii="Georgia" w:eastAsia="Times New Roman" w:hAnsi="Georgia" w:cs="Times New Roman"/>
          <w:sz w:val="24"/>
          <w:szCs w:val="24"/>
        </w:rPr>
        <w:t>(pp. 303-313). Instituto de Estudios Turolenses.</w:t>
      </w:r>
    </w:p>
    <w:p w14:paraId="51D2E6C8" w14:textId="3588E00F"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Aguilera </w:t>
      </w:r>
      <w:proofErr w:type="spellStart"/>
      <w:r w:rsidRPr="00361A35">
        <w:rPr>
          <w:rFonts w:ascii="Georgia" w:eastAsia="Times New Roman" w:hAnsi="Georgia" w:cs="Times New Roman"/>
          <w:sz w:val="24"/>
          <w:szCs w:val="24"/>
        </w:rPr>
        <w:t>Klink</w:t>
      </w:r>
      <w:proofErr w:type="spellEnd"/>
      <w:r w:rsidRPr="00361A35">
        <w:rPr>
          <w:rFonts w:ascii="Georgia" w:eastAsia="Times New Roman" w:hAnsi="Georgia" w:cs="Times New Roman"/>
          <w:sz w:val="24"/>
          <w:szCs w:val="24"/>
        </w:rPr>
        <w:t>, F. (2003). Vigencia y necesidad de la nueva economía del agua. En P. Arrojo Agudo y L. del Moral Ituarte (</w:t>
      </w:r>
      <w:proofErr w:type="spellStart"/>
      <w:r w:rsidRPr="00361A35">
        <w:rPr>
          <w:rFonts w:ascii="Georgia" w:eastAsia="Times New Roman" w:hAnsi="Georgia" w:cs="Times New Roman"/>
          <w:sz w:val="24"/>
          <w:szCs w:val="24"/>
        </w:rPr>
        <w:t>coords</w:t>
      </w:r>
      <w:proofErr w:type="spellEnd"/>
      <w:r w:rsidRPr="00361A35">
        <w:rPr>
          <w:rFonts w:ascii="Georgia" w:eastAsia="Times New Roman" w:hAnsi="Georgia" w:cs="Times New Roman"/>
          <w:sz w:val="24"/>
          <w:szCs w:val="24"/>
        </w:rPr>
        <w:t>.), La directiva marco del agua: realidades y futuros: III Congreso Ibérico sobre Gestión y Planificación de Aguas (pp. 175-184). Universidad de Zaragoza.</w:t>
      </w:r>
    </w:p>
    <w:p w14:paraId="22EC65AB" w14:textId="77777777" w:rsidR="0067336F" w:rsidRPr="00361A35" w:rsidRDefault="0067336F">
      <w:pPr>
        <w:spacing w:after="0" w:line="360" w:lineRule="auto"/>
        <w:jc w:val="both"/>
        <w:rPr>
          <w:rFonts w:ascii="Georgia" w:eastAsia="Times New Roman" w:hAnsi="Georgia" w:cs="Times New Roman"/>
          <w:sz w:val="24"/>
          <w:szCs w:val="24"/>
        </w:rPr>
      </w:pPr>
    </w:p>
    <w:p w14:paraId="678FF9A7" w14:textId="77777777" w:rsidR="00703E75"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9" w:name="_heading=h.3cqmetx" w:colFirst="0" w:colLast="0"/>
      <w:bookmarkEnd w:id="9"/>
      <w:r w:rsidRPr="00361A35">
        <w:rPr>
          <w:rFonts w:ascii="Times New Roman" w:eastAsia="Times New Roman" w:hAnsi="Times New Roman" w:cs="Times New Roman"/>
          <w:b/>
          <w:i/>
          <w:color w:val="2F5496"/>
          <w:sz w:val="28"/>
          <w:szCs w:val="28"/>
        </w:rPr>
        <w:t>c.1.5 Cómo citar un artículo de revista</w:t>
      </w:r>
    </w:p>
    <w:p w14:paraId="77659E0B" w14:textId="7732AF29"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Un artículo de revista</w:t>
      </w:r>
      <w:r w:rsidR="00C5496E" w:rsidRPr="00361A35">
        <w:rPr>
          <w:rFonts w:ascii="Georgia" w:eastAsia="Times New Roman" w:hAnsi="Georgia" w:cs="Times New Roman"/>
          <w:sz w:val="24"/>
          <w:szCs w:val="24"/>
        </w:rPr>
        <w:t xml:space="preserve"> </w:t>
      </w:r>
      <w:r w:rsidRPr="00361A35">
        <w:rPr>
          <w:rFonts w:ascii="Georgia" w:eastAsia="Times New Roman" w:hAnsi="Georgia" w:cs="Times New Roman"/>
          <w:sz w:val="24"/>
          <w:szCs w:val="24"/>
        </w:rPr>
        <w:t>se cita de acuerdo con el siguiente esquema general:</w:t>
      </w:r>
    </w:p>
    <w:p w14:paraId="106CF413"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Apellido(s), Iniciales del nombre o nombres. (Año de publicación). Título del artículo. </w:t>
      </w:r>
      <w:r w:rsidRPr="00361A35">
        <w:rPr>
          <w:rFonts w:ascii="Georgia" w:eastAsia="Times New Roman" w:hAnsi="Georgia" w:cs="Times New Roman"/>
          <w:i/>
          <w:sz w:val="24"/>
          <w:szCs w:val="24"/>
        </w:rPr>
        <w:t>Título de la revista en cursiva, volumen de la revista</w:t>
      </w:r>
      <w:r w:rsidRPr="00361A35">
        <w:rPr>
          <w:rFonts w:ascii="Georgia" w:eastAsia="Times New Roman" w:hAnsi="Georgia" w:cs="Times New Roman"/>
          <w:sz w:val="24"/>
          <w:szCs w:val="24"/>
        </w:rPr>
        <w:t> (número del fascículo entre paréntesis), primera página- última página del artículo.</w:t>
      </w:r>
    </w:p>
    <w:p w14:paraId="3EDC3BEB"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UN SOLO AUTOR</w:t>
      </w:r>
    </w:p>
    <w:p w14:paraId="21F376FF" w14:textId="6E76B3D3"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Ejemplos:</w:t>
      </w:r>
    </w:p>
    <w:p w14:paraId="1428D933" w14:textId="77777777" w:rsidR="0067336F" w:rsidRPr="00C0285A" w:rsidRDefault="00D25C37">
      <w:pPr>
        <w:spacing w:after="0" w:line="360" w:lineRule="auto"/>
        <w:jc w:val="both"/>
        <w:rPr>
          <w:rFonts w:ascii="Georgia" w:eastAsia="Times New Roman" w:hAnsi="Georgia" w:cs="Times New Roman"/>
          <w:sz w:val="24"/>
          <w:szCs w:val="24"/>
          <w:lang w:val="en-US"/>
        </w:rPr>
      </w:pPr>
      <w:r w:rsidRPr="00361A35">
        <w:rPr>
          <w:rFonts w:ascii="Georgia" w:eastAsia="Times New Roman" w:hAnsi="Georgia" w:cs="Times New Roman"/>
          <w:sz w:val="24"/>
          <w:szCs w:val="24"/>
        </w:rPr>
        <w:t xml:space="preserve">Torre </w:t>
      </w:r>
      <w:proofErr w:type="spellStart"/>
      <w:r w:rsidRPr="00361A35">
        <w:rPr>
          <w:rFonts w:ascii="Georgia" w:eastAsia="Times New Roman" w:hAnsi="Georgia" w:cs="Times New Roman"/>
          <w:sz w:val="24"/>
          <w:szCs w:val="24"/>
        </w:rPr>
        <w:t>Champsour</w:t>
      </w:r>
      <w:proofErr w:type="spellEnd"/>
      <w:r w:rsidRPr="00361A35">
        <w:rPr>
          <w:rFonts w:ascii="Georgia" w:eastAsia="Times New Roman" w:hAnsi="Georgia" w:cs="Times New Roman"/>
          <w:sz w:val="24"/>
          <w:szCs w:val="24"/>
        </w:rPr>
        <w:t>, L. de la (2006). Documentos sobre la música en la catedral de Las Palmas. </w:t>
      </w:r>
      <w:r w:rsidRPr="00C0285A">
        <w:rPr>
          <w:rFonts w:ascii="Georgia" w:eastAsia="Times New Roman" w:hAnsi="Georgia" w:cs="Times New Roman"/>
          <w:i/>
          <w:sz w:val="24"/>
          <w:szCs w:val="24"/>
          <w:lang w:val="en-US"/>
        </w:rPr>
        <w:t xml:space="preserve">El Museo </w:t>
      </w:r>
      <w:proofErr w:type="spellStart"/>
      <w:r w:rsidRPr="00C0285A">
        <w:rPr>
          <w:rFonts w:ascii="Georgia" w:eastAsia="Times New Roman" w:hAnsi="Georgia" w:cs="Times New Roman"/>
          <w:i/>
          <w:sz w:val="24"/>
          <w:szCs w:val="24"/>
          <w:lang w:val="en-US"/>
        </w:rPr>
        <w:t>Canario</w:t>
      </w:r>
      <w:proofErr w:type="spellEnd"/>
      <w:r w:rsidRPr="00C0285A">
        <w:rPr>
          <w:rFonts w:ascii="Georgia" w:eastAsia="Times New Roman" w:hAnsi="Georgia" w:cs="Times New Roman"/>
          <w:sz w:val="24"/>
          <w:szCs w:val="24"/>
          <w:lang w:val="en-US"/>
        </w:rPr>
        <w:t>, 61, 353-454.</w:t>
      </w:r>
    </w:p>
    <w:p w14:paraId="7E2134B8" w14:textId="4A41CCC3" w:rsidR="0067336F" w:rsidRPr="00361A35" w:rsidRDefault="00D25C37">
      <w:pPr>
        <w:spacing w:after="0" w:line="360" w:lineRule="auto"/>
        <w:jc w:val="both"/>
        <w:rPr>
          <w:rFonts w:ascii="Georgia" w:eastAsia="Times New Roman" w:hAnsi="Georgia" w:cs="Times New Roman"/>
          <w:sz w:val="24"/>
          <w:szCs w:val="24"/>
        </w:rPr>
      </w:pPr>
      <w:proofErr w:type="spellStart"/>
      <w:r w:rsidRPr="00C0285A">
        <w:rPr>
          <w:rFonts w:ascii="Georgia" w:eastAsia="Times New Roman" w:hAnsi="Georgia" w:cs="Times New Roman"/>
          <w:sz w:val="24"/>
          <w:szCs w:val="24"/>
          <w:lang w:val="en-US"/>
        </w:rPr>
        <w:t>Kelchtermans</w:t>
      </w:r>
      <w:proofErr w:type="spellEnd"/>
      <w:r w:rsidRPr="00C0285A">
        <w:rPr>
          <w:rFonts w:ascii="Georgia" w:eastAsia="Times New Roman" w:hAnsi="Georgia" w:cs="Times New Roman"/>
          <w:sz w:val="24"/>
          <w:szCs w:val="24"/>
          <w:lang w:val="en-US"/>
        </w:rPr>
        <w:t>, G. (1996). Teacher vulnerability: Understanding its moral and political roots.</w:t>
      </w:r>
      <w:r w:rsidR="00DE585B" w:rsidRPr="00C0285A">
        <w:rPr>
          <w:rFonts w:ascii="Georgia" w:eastAsia="Times New Roman" w:hAnsi="Georgia" w:cs="Times New Roman"/>
          <w:sz w:val="24"/>
          <w:szCs w:val="24"/>
          <w:lang w:val="en-US"/>
        </w:rPr>
        <w:t xml:space="preserve"> </w:t>
      </w:r>
      <w:r w:rsidRPr="00361A35">
        <w:rPr>
          <w:rFonts w:ascii="Georgia" w:eastAsia="Times New Roman" w:hAnsi="Georgia" w:cs="Times New Roman"/>
          <w:i/>
          <w:sz w:val="24"/>
          <w:szCs w:val="24"/>
        </w:rPr>
        <w:t xml:space="preserve">Cambridge </w:t>
      </w:r>
      <w:proofErr w:type="spellStart"/>
      <w:r w:rsidRPr="00361A35">
        <w:rPr>
          <w:rFonts w:ascii="Georgia" w:eastAsia="Times New Roman" w:hAnsi="Georgia" w:cs="Times New Roman"/>
          <w:i/>
          <w:sz w:val="24"/>
          <w:szCs w:val="24"/>
        </w:rPr>
        <w:t>Journal</w:t>
      </w:r>
      <w:proofErr w:type="spellEnd"/>
      <w:r w:rsidRPr="00361A35">
        <w:rPr>
          <w:rFonts w:ascii="Georgia" w:eastAsia="Times New Roman" w:hAnsi="Georgia" w:cs="Times New Roman"/>
          <w:i/>
          <w:sz w:val="24"/>
          <w:szCs w:val="24"/>
        </w:rPr>
        <w:t xml:space="preserve"> </w:t>
      </w:r>
      <w:proofErr w:type="spellStart"/>
      <w:r w:rsidRPr="00361A35">
        <w:rPr>
          <w:rFonts w:ascii="Georgia" w:eastAsia="Times New Roman" w:hAnsi="Georgia" w:cs="Times New Roman"/>
          <w:i/>
          <w:sz w:val="24"/>
          <w:szCs w:val="24"/>
        </w:rPr>
        <w:t>of</w:t>
      </w:r>
      <w:proofErr w:type="spellEnd"/>
      <w:r w:rsidRPr="00361A35">
        <w:rPr>
          <w:rFonts w:ascii="Georgia" w:eastAsia="Times New Roman" w:hAnsi="Georgia" w:cs="Times New Roman"/>
          <w:i/>
          <w:sz w:val="24"/>
          <w:szCs w:val="24"/>
        </w:rPr>
        <w:t xml:space="preserve"> </w:t>
      </w:r>
      <w:proofErr w:type="spellStart"/>
      <w:r w:rsidRPr="00361A35">
        <w:rPr>
          <w:rFonts w:ascii="Georgia" w:eastAsia="Times New Roman" w:hAnsi="Georgia" w:cs="Times New Roman"/>
          <w:i/>
          <w:sz w:val="24"/>
          <w:szCs w:val="24"/>
        </w:rPr>
        <w:t>Education</w:t>
      </w:r>
      <w:proofErr w:type="spellEnd"/>
      <w:r w:rsidRPr="00361A35">
        <w:rPr>
          <w:rFonts w:ascii="Georgia" w:eastAsia="Times New Roman" w:hAnsi="Georgia" w:cs="Times New Roman"/>
          <w:sz w:val="24"/>
          <w:szCs w:val="24"/>
        </w:rPr>
        <w:t>, 26 (3), 307-323.</w:t>
      </w:r>
    </w:p>
    <w:p w14:paraId="5AF063B7"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DE DOS A SEIS AUTORES</w:t>
      </w:r>
    </w:p>
    <w:p w14:paraId="532E3A79"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Se indicarán los nombres de todos ellos, separados por comas, el último irá precedido de la conjunción «y» (&amp; en inglés).</w:t>
      </w:r>
    </w:p>
    <w:p w14:paraId="2F860960" w14:textId="77777777" w:rsidR="0067336F" w:rsidRPr="00C0285A" w:rsidRDefault="00D25C37">
      <w:pPr>
        <w:spacing w:after="0" w:line="360" w:lineRule="auto"/>
        <w:jc w:val="both"/>
        <w:rPr>
          <w:rFonts w:ascii="Georgia" w:eastAsia="Times New Roman" w:hAnsi="Georgia" w:cs="Times New Roman"/>
          <w:sz w:val="24"/>
          <w:szCs w:val="24"/>
          <w:lang w:val="en-US"/>
        </w:rPr>
      </w:pPr>
      <w:proofErr w:type="spellStart"/>
      <w:r w:rsidRPr="00C0285A">
        <w:rPr>
          <w:rFonts w:ascii="Georgia" w:eastAsia="Times New Roman" w:hAnsi="Georgia" w:cs="Times New Roman"/>
          <w:sz w:val="24"/>
          <w:szCs w:val="24"/>
          <w:lang w:val="en-US"/>
        </w:rPr>
        <w:t>Ejemplos</w:t>
      </w:r>
      <w:proofErr w:type="spellEnd"/>
      <w:r w:rsidRPr="00C0285A">
        <w:rPr>
          <w:rFonts w:ascii="Georgia" w:eastAsia="Times New Roman" w:hAnsi="Georgia" w:cs="Times New Roman"/>
          <w:sz w:val="24"/>
          <w:szCs w:val="24"/>
          <w:lang w:val="en-US"/>
        </w:rPr>
        <w:t>:</w:t>
      </w:r>
    </w:p>
    <w:p w14:paraId="44228469" w14:textId="77777777" w:rsidR="0067336F" w:rsidRPr="00C0285A" w:rsidRDefault="00D25C37">
      <w:pPr>
        <w:spacing w:after="0" w:line="360" w:lineRule="auto"/>
        <w:jc w:val="both"/>
        <w:rPr>
          <w:rFonts w:ascii="Georgia" w:eastAsia="Times New Roman" w:hAnsi="Georgia" w:cs="Times New Roman"/>
          <w:sz w:val="24"/>
          <w:szCs w:val="24"/>
          <w:lang w:val="en-US"/>
        </w:rPr>
      </w:pPr>
      <w:proofErr w:type="spellStart"/>
      <w:r w:rsidRPr="00C0285A">
        <w:rPr>
          <w:rFonts w:ascii="Georgia" w:eastAsia="Times New Roman" w:hAnsi="Georgia" w:cs="Times New Roman"/>
          <w:sz w:val="24"/>
          <w:szCs w:val="24"/>
          <w:lang w:val="en-US"/>
        </w:rPr>
        <w:lastRenderedPageBreak/>
        <w:t>Kernis</w:t>
      </w:r>
      <w:proofErr w:type="spellEnd"/>
      <w:r w:rsidRPr="00C0285A">
        <w:rPr>
          <w:rFonts w:ascii="Georgia" w:eastAsia="Times New Roman" w:hAnsi="Georgia" w:cs="Times New Roman"/>
          <w:sz w:val="24"/>
          <w:szCs w:val="24"/>
          <w:lang w:val="en-US"/>
        </w:rPr>
        <w:t>, M. H., Cornell, D. P., Sun, C. R., Berry, A., &amp; Harlow, T. (1993). There’s more to self-esteem than whether it is high or low: The importance of stability of self-esteems. </w:t>
      </w:r>
      <w:r w:rsidRPr="00C0285A">
        <w:rPr>
          <w:rFonts w:ascii="Georgia" w:eastAsia="Times New Roman" w:hAnsi="Georgia" w:cs="Times New Roman"/>
          <w:i/>
          <w:sz w:val="24"/>
          <w:szCs w:val="24"/>
          <w:lang w:val="en-US"/>
        </w:rPr>
        <w:t>Journal of Personality and Social Psychology</w:t>
      </w:r>
      <w:r w:rsidRPr="00C0285A">
        <w:rPr>
          <w:rFonts w:ascii="Georgia" w:eastAsia="Times New Roman" w:hAnsi="Georgia" w:cs="Times New Roman"/>
          <w:sz w:val="24"/>
          <w:szCs w:val="24"/>
          <w:lang w:val="en-US"/>
        </w:rPr>
        <w:t>, 65, 1190-1204.</w:t>
      </w:r>
    </w:p>
    <w:p w14:paraId="7B3E967E" w14:textId="77777777" w:rsidR="0067336F" w:rsidRPr="00361A35" w:rsidRDefault="00D25C37">
      <w:pPr>
        <w:spacing w:after="0" w:line="360" w:lineRule="auto"/>
        <w:jc w:val="both"/>
        <w:rPr>
          <w:rFonts w:ascii="Georgia" w:eastAsia="Times New Roman" w:hAnsi="Georgia" w:cs="Times New Roman"/>
          <w:sz w:val="24"/>
          <w:szCs w:val="24"/>
        </w:rPr>
      </w:pPr>
      <w:proofErr w:type="spellStart"/>
      <w:r w:rsidRPr="00C0285A">
        <w:rPr>
          <w:rFonts w:ascii="Georgia" w:eastAsia="Times New Roman" w:hAnsi="Georgia" w:cs="Times New Roman"/>
          <w:sz w:val="24"/>
          <w:szCs w:val="24"/>
          <w:lang w:val="en-US"/>
        </w:rPr>
        <w:t>Llopis</w:t>
      </w:r>
      <w:proofErr w:type="spellEnd"/>
      <w:r w:rsidRPr="00C0285A">
        <w:rPr>
          <w:rFonts w:ascii="Georgia" w:eastAsia="Times New Roman" w:hAnsi="Georgia" w:cs="Times New Roman"/>
          <w:sz w:val="24"/>
          <w:szCs w:val="24"/>
          <w:lang w:val="en-US"/>
        </w:rPr>
        <w:t xml:space="preserve">, E., </w:t>
      </w:r>
      <w:proofErr w:type="spellStart"/>
      <w:r w:rsidRPr="00C0285A">
        <w:rPr>
          <w:rFonts w:ascii="Georgia" w:eastAsia="Times New Roman" w:hAnsi="Georgia" w:cs="Times New Roman"/>
          <w:sz w:val="24"/>
          <w:szCs w:val="24"/>
          <w:lang w:val="en-US"/>
        </w:rPr>
        <w:t>Roselló</w:t>
      </w:r>
      <w:proofErr w:type="spellEnd"/>
      <w:r w:rsidRPr="00C0285A">
        <w:rPr>
          <w:rFonts w:ascii="Georgia" w:eastAsia="Times New Roman" w:hAnsi="Georgia" w:cs="Times New Roman"/>
          <w:sz w:val="24"/>
          <w:szCs w:val="24"/>
          <w:lang w:val="en-US"/>
        </w:rPr>
        <w:t xml:space="preserve">, E., y </w:t>
      </w:r>
      <w:proofErr w:type="spellStart"/>
      <w:r w:rsidRPr="00C0285A">
        <w:rPr>
          <w:rFonts w:ascii="Georgia" w:eastAsia="Times New Roman" w:hAnsi="Georgia" w:cs="Times New Roman"/>
          <w:sz w:val="24"/>
          <w:szCs w:val="24"/>
          <w:lang w:val="en-US"/>
        </w:rPr>
        <w:t>Villaroya</w:t>
      </w:r>
      <w:proofErr w:type="spellEnd"/>
      <w:r w:rsidRPr="00C0285A">
        <w:rPr>
          <w:rFonts w:ascii="Georgia" w:eastAsia="Times New Roman" w:hAnsi="Georgia" w:cs="Times New Roman"/>
          <w:sz w:val="24"/>
          <w:szCs w:val="24"/>
          <w:lang w:val="en-US"/>
        </w:rPr>
        <w:t xml:space="preserve">, J. (2009). </w:t>
      </w:r>
      <w:r w:rsidRPr="00361A35">
        <w:rPr>
          <w:rFonts w:ascii="Georgia" w:eastAsia="Times New Roman" w:hAnsi="Georgia" w:cs="Times New Roman"/>
          <w:sz w:val="24"/>
          <w:szCs w:val="24"/>
        </w:rPr>
        <w:t>“</w:t>
      </w:r>
      <w:proofErr w:type="spellStart"/>
      <w:r w:rsidRPr="00361A35">
        <w:rPr>
          <w:rFonts w:ascii="Georgia" w:eastAsia="Times New Roman" w:hAnsi="Georgia" w:cs="Times New Roman"/>
          <w:sz w:val="24"/>
          <w:szCs w:val="24"/>
        </w:rPr>
        <w:t>Fills</w:t>
      </w:r>
      <w:proofErr w:type="spellEnd"/>
      <w:r w:rsidRPr="00361A35">
        <w:rPr>
          <w:rFonts w:ascii="Georgia" w:eastAsia="Times New Roman" w:hAnsi="Georgia" w:cs="Times New Roman"/>
          <w:sz w:val="24"/>
          <w:szCs w:val="24"/>
        </w:rPr>
        <w:t xml:space="preserve"> de </w:t>
      </w:r>
      <w:proofErr w:type="spellStart"/>
      <w:r w:rsidRPr="00361A35">
        <w:rPr>
          <w:rFonts w:ascii="Georgia" w:eastAsia="Times New Roman" w:hAnsi="Georgia" w:cs="Times New Roman"/>
          <w:sz w:val="24"/>
          <w:szCs w:val="24"/>
        </w:rPr>
        <w:t>Kassim</w:t>
      </w:r>
      <w:proofErr w:type="spellEnd"/>
      <w:r w:rsidRPr="00361A35">
        <w:rPr>
          <w:rFonts w:ascii="Georgia" w:eastAsia="Times New Roman" w:hAnsi="Georgia" w:cs="Times New Roman"/>
          <w:sz w:val="24"/>
          <w:szCs w:val="24"/>
        </w:rPr>
        <w:t>” un musical para educar en la convivencia cultural. </w:t>
      </w:r>
      <w:r w:rsidRPr="00361A35">
        <w:rPr>
          <w:rFonts w:ascii="Georgia" w:eastAsia="Times New Roman" w:hAnsi="Georgia" w:cs="Times New Roman"/>
          <w:i/>
          <w:sz w:val="24"/>
          <w:szCs w:val="24"/>
        </w:rPr>
        <w:t>Eufonía: Didáctica de la música</w:t>
      </w:r>
      <w:r w:rsidRPr="00361A35">
        <w:rPr>
          <w:rFonts w:ascii="Georgia" w:eastAsia="Times New Roman" w:hAnsi="Georgia" w:cs="Times New Roman"/>
          <w:sz w:val="24"/>
          <w:szCs w:val="24"/>
        </w:rPr>
        <w:t>, 47, 104-116.</w:t>
      </w:r>
    </w:p>
    <w:p w14:paraId="033CC412" w14:textId="77777777" w:rsidR="002835B9"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MÁS DE </w:t>
      </w:r>
      <w:r w:rsidR="00EF124F" w:rsidRPr="00361A35">
        <w:rPr>
          <w:rFonts w:ascii="Georgia" w:eastAsia="Times New Roman" w:hAnsi="Georgia" w:cs="Times New Roman"/>
          <w:sz w:val="24"/>
          <w:szCs w:val="24"/>
        </w:rPr>
        <w:t>VEINTE</w:t>
      </w:r>
      <w:r w:rsidRPr="00361A35">
        <w:rPr>
          <w:rFonts w:ascii="Georgia" w:eastAsia="Times New Roman" w:hAnsi="Georgia" w:cs="Times New Roman"/>
          <w:sz w:val="24"/>
          <w:szCs w:val="24"/>
        </w:rPr>
        <w:t xml:space="preserve"> AUTORES</w:t>
      </w:r>
    </w:p>
    <w:p w14:paraId="14C1038D" w14:textId="59E00C1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Se indicará el nombre de los</w:t>
      </w:r>
      <w:r w:rsidR="00EF124F" w:rsidRPr="00361A35">
        <w:rPr>
          <w:rFonts w:ascii="Georgia" w:eastAsia="Times New Roman" w:hAnsi="Georgia" w:cs="Times New Roman"/>
          <w:sz w:val="24"/>
          <w:szCs w:val="24"/>
        </w:rPr>
        <w:t xml:space="preserve"> veinte </w:t>
      </w:r>
      <w:r w:rsidRPr="00361A35">
        <w:rPr>
          <w:rFonts w:ascii="Georgia" w:eastAsia="Times New Roman" w:hAnsi="Georgia" w:cs="Times New Roman"/>
          <w:sz w:val="24"/>
          <w:szCs w:val="24"/>
        </w:rPr>
        <w:t xml:space="preserve">primeros, seguidos de la abreviatura </w:t>
      </w:r>
      <w:r w:rsidRPr="00361A35">
        <w:rPr>
          <w:rFonts w:ascii="Georgia" w:eastAsia="Times New Roman" w:hAnsi="Georgia" w:cs="Times New Roman"/>
          <w:i/>
          <w:iCs/>
          <w:sz w:val="24"/>
          <w:szCs w:val="24"/>
        </w:rPr>
        <w:t>et al.</w:t>
      </w:r>
    </w:p>
    <w:p w14:paraId="4BB1FF41" w14:textId="77777777" w:rsidR="0067336F" w:rsidRPr="00C0285A" w:rsidRDefault="00D25C37">
      <w:pPr>
        <w:spacing w:after="0" w:line="360" w:lineRule="auto"/>
        <w:jc w:val="both"/>
        <w:rPr>
          <w:rFonts w:ascii="Georgia" w:eastAsia="Times New Roman" w:hAnsi="Georgia" w:cs="Times New Roman"/>
          <w:sz w:val="24"/>
          <w:szCs w:val="24"/>
          <w:lang w:val="en-US"/>
        </w:rPr>
      </w:pPr>
      <w:proofErr w:type="spellStart"/>
      <w:r w:rsidRPr="00C0285A">
        <w:rPr>
          <w:rFonts w:ascii="Georgia" w:eastAsia="Times New Roman" w:hAnsi="Georgia" w:cs="Times New Roman"/>
          <w:sz w:val="24"/>
          <w:szCs w:val="24"/>
          <w:lang w:val="en-US"/>
        </w:rPr>
        <w:t>Ejemplo</w:t>
      </w:r>
      <w:proofErr w:type="spellEnd"/>
      <w:r w:rsidRPr="00C0285A">
        <w:rPr>
          <w:rFonts w:ascii="Georgia" w:eastAsia="Times New Roman" w:hAnsi="Georgia" w:cs="Times New Roman"/>
          <w:sz w:val="24"/>
          <w:szCs w:val="24"/>
          <w:lang w:val="en-US"/>
        </w:rPr>
        <w:t>:</w:t>
      </w:r>
    </w:p>
    <w:p w14:paraId="069A41F3" w14:textId="5F087B62" w:rsidR="0067336F" w:rsidRPr="00C0285A" w:rsidRDefault="00D25C37">
      <w:pPr>
        <w:spacing w:after="0" w:line="360" w:lineRule="auto"/>
        <w:jc w:val="both"/>
        <w:rPr>
          <w:rFonts w:ascii="Georgia" w:eastAsia="Times New Roman" w:hAnsi="Georgia" w:cs="Times New Roman"/>
          <w:sz w:val="24"/>
          <w:szCs w:val="24"/>
          <w:lang w:val="en-US"/>
        </w:rPr>
      </w:pPr>
      <w:proofErr w:type="spellStart"/>
      <w:r w:rsidRPr="00C0285A">
        <w:rPr>
          <w:rFonts w:ascii="Georgia" w:eastAsia="Times New Roman" w:hAnsi="Georgia" w:cs="Times New Roman"/>
          <w:sz w:val="24"/>
          <w:szCs w:val="24"/>
          <w:lang w:val="en-US"/>
        </w:rPr>
        <w:t>Wolchik</w:t>
      </w:r>
      <w:proofErr w:type="spellEnd"/>
      <w:r w:rsidRPr="00C0285A">
        <w:rPr>
          <w:rFonts w:ascii="Georgia" w:eastAsia="Times New Roman" w:hAnsi="Georgia" w:cs="Times New Roman"/>
          <w:sz w:val="24"/>
          <w:szCs w:val="24"/>
          <w:lang w:val="en-US"/>
        </w:rPr>
        <w:t xml:space="preserve">, S. A., West, S. G., Sandler, I. N., Tein, J., </w:t>
      </w:r>
      <w:proofErr w:type="spellStart"/>
      <w:r w:rsidRPr="00C0285A">
        <w:rPr>
          <w:rFonts w:ascii="Georgia" w:eastAsia="Times New Roman" w:hAnsi="Georgia" w:cs="Times New Roman"/>
          <w:sz w:val="24"/>
          <w:szCs w:val="24"/>
          <w:lang w:val="en-US"/>
        </w:rPr>
        <w:t>Coastworth</w:t>
      </w:r>
      <w:proofErr w:type="spellEnd"/>
      <w:r w:rsidRPr="00C0285A">
        <w:rPr>
          <w:rFonts w:ascii="Georgia" w:eastAsia="Times New Roman" w:hAnsi="Georgia" w:cs="Times New Roman"/>
          <w:sz w:val="24"/>
          <w:szCs w:val="24"/>
          <w:lang w:val="en-US"/>
        </w:rPr>
        <w:t xml:space="preserve">, D., </w:t>
      </w:r>
      <w:proofErr w:type="spellStart"/>
      <w:r w:rsidRPr="00C0285A">
        <w:rPr>
          <w:rFonts w:ascii="Georgia" w:eastAsia="Times New Roman" w:hAnsi="Georgia" w:cs="Times New Roman"/>
          <w:sz w:val="24"/>
          <w:szCs w:val="24"/>
          <w:lang w:val="en-US"/>
        </w:rPr>
        <w:t>Lengua</w:t>
      </w:r>
      <w:proofErr w:type="spellEnd"/>
      <w:r w:rsidRPr="00C0285A">
        <w:rPr>
          <w:rFonts w:ascii="Georgia" w:eastAsia="Times New Roman" w:hAnsi="Georgia" w:cs="Times New Roman"/>
          <w:sz w:val="24"/>
          <w:szCs w:val="24"/>
          <w:lang w:val="en-US"/>
        </w:rPr>
        <w:t xml:space="preserve">, L., </w:t>
      </w:r>
      <w:r w:rsidRPr="00C0285A">
        <w:rPr>
          <w:rFonts w:ascii="Georgia" w:eastAsia="Times New Roman" w:hAnsi="Georgia" w:cs="Times New Roman"/>
          <w:i/>
          <w:iCs/>
          <w:sz w:val="24"/>
          <w:szCs w:val="24"/>
          <w:lang w:val="en-US"/>
        </w:rPr>
        <w:t>et al.</w:t>
      </w:r>
      <w:r w:rsidRPr="00C0285A">
        <w:rPr>
          <w:rFonts w:ascii="Georgia" w:eastAsia="Times New Roman" w:hAnsi="Georgia" w:cs="Times New Roman"/>
          <w:sz w:val="24"/>
          <w:szCs w:val="24"/>
          <w:lang w:val="en-US"/>
        </w:rPr>
        <w:t xml:space="preserve"> (2000). An experimental evaluation of theory-based mother-child programs for children of divorce. </w:t>
      </w:r>
      <w:r w:rsidRPr="00C0285A">
        <w:rPr>
          <w:rFonts w:ascii="Georgia" w:eastAsia="Times New Roman" w:hAnsi="Georgia" w:cs="Times New Roman"/>
          <w:i/>
          <w:sz w:val="24"/>
          <w:szCs w:val="24"/>
          <w:lang w:val="en-US"/>
        </w:rPr>
        <w:t xml:space="preserve">Journal of Consulting and Clinical </w:t>
      </w:r>
      <w:proofErr w:type="spellStart"/>
      <w:r w:rsidRPr="00C0285A">
        <w:rPr>
          <w:rFonts w:ascii="Georgia" w:eastAsia="Times New Roman" w:hAnsi="Georgia" w:cs="Times New Roman"/>
          <w:i/>
          <w:sz w:val="24"/>
          <w:szCs w:val="24"/>
          <w:lang w:val="en-US"/>
        </w:rPr>
        <w:t>Pschology</w:t>
      </w:r>
      <w:proofErr w:type="spellEnd"/>
      <w:r w:rsidRPr="00C0285A">
        <w:rPr>
          <w:rFonts w:ascii="Georgia" w:eastAsia="Times New Roman" w:hAnsi="Georgia" w:cs="Times New Roman"/>
          <w:i/>
          <w:sz w:val="24"/>
          <w:szCs w:val="24"/>
          <w:lang w:val="en-US"/>
        </w:rPr>
        <w:t>, 68</w:t>
      </w:r>
      <w:r w:rsidRPr="00C0285A">
        <w:rPr>
          <w:rFonts w:ascii="Georgia" w:eastAsia="Times New Roman" w:hAnsi="Georgia" w:cs="Times New Roman"/>
          <w:sz w:val="24"/>
          <w:szCs w:val="24"/>
          <w:lang w:val="en-US"/>
        </w:rPr>
        <w:t>, 843-856.</w:t>
      </w:r>
    </w:p>
    <w:p w14:paraId="7D8899C7" w14:textId="77777777" w:rsidR="00703E75" w:rsidRPr="00C0285A" w:rsidRDefault="00D25C37">
      <w:pPr>
        <w:spacing w:after="0" w:line="360" w:lineRule="auto"/>
        <w:jc w:val="both"/>
        <w:rPr>
          <w:rFonts w:ascii="Georgia" w:eastAsia="Times New Roman" w:hAnsi="Georgia" w:cs="Times New Roman"/>
          <w:sz w:val="24"/>
          <w:szCs w:val="24"/>
          <w:lang w:val="en-US"/>
        </w:rPr>
      </w:pPr>
      <w:r w:rsidRPr="00C0285A">
        <w:rPr>
          <w:rFonts w:ascii="Georgia" w:eastAsia="Times New Roman" w:hAnsi="Georgia" w:cs="Times New Roman"/>
          <w:sz w:val="24"/>
          <w:szCs w:val="24"/>
          <w:lang w:val="en-US"/>
        </w:rPr>
        <w:t>RESUMEN (O ABSTRACT) DE UN ARTÍCULO</w:t>
      </w:r>
    </w:p>
    <w:p w14:paraId="56217304" w14:textId="196973B5"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Cuando la referencia es un resumen o </w:t>
      </w:r>
      <w:proofErr w:type="spellStart"/>
      <w:r w:rsidRPr="00361A35">
        <w:rPr>
          <w:rFonts w:ascii="Georgia" w:eastAsia="Times New Roman" w:hAnsi="Georgia" w:cs="Times New Roman"/>
          <w:sz w:val="24"/>
          <w:szCs w:val="24"/>
        </w:rPr>
        <w:t>abstract</w:t>
      </w:r>
      <w:proofErr w:type="spellEnd"/>
      <w:r w:rsidRPr="00361A35">
        <w:rPr>
          <w:rFonts w:ascii="Georgia" w:eastAsia="Times New Roman" w:hAnsi="Georgia" w:cs="Times New Roman"/>
          <w:sz w:val="24"/>
          <w:szCs w:val="24"/>
        </w:rPr>
        <w:t xml:space="preserve"> de la fuente original, debe ponerse la palabra Resumen o </w:t>
      </w:r>
      <w:proofErr w:type="spellStart"/>
      <w:r w:rsidRPr="00361A35">
        <w:rPr>
          <w:rFonts w:ascii="Georgia" w:eastAsia="Times New Roman" w:hAnsi="Georgia" w:cs="Times New Roman"/>
          <w:sz w:val="24"/>
          <w:szCs w:val="24"/>
        </w:rPr>
        <w:t>Abstract</w:t>
      </w:r>
      <w:proofErr w:type="spellEnd"/>
      <w:r w:rsidRPr="00361A35">
        <w:rPr>
          <w:rFonts w:ascii="Georgia" w:eastAsia="Times New Roman" w:hAnsi="Georgia" w:cs="Times New Roman"/>
          <w:sz w:val="24"/>
          <w:szCs w:val="24"/>
        </w:rPr>
        <w:t xml:space="preserve"> entre corchetes y después del título:</w:t>
      </w:r>
    </w:p>
    <w:p w14:paraId="5C465424" w14:textId="77777777" w:rsidR="0067336F" w:rsidRPr="00C0285A" w:rsidRDefault="00D25C37">
      <w:pPr>
        <w:spacing w:after="0" w:line="360" w:lineRule="auto"/>
        <w:jc w:val="both"/>
        <w:rPr>
          <w:rFonts w:ascii="Georgia" w:eastAsia="Times New Roman" w:hAnsi="Georgia" w:cs="Times New Roman"/>
          <w:sz w:val="24"/>
          <w:szCs w:val="24"/>
          <w:lang w:val="en-US"/>
        </w:rPr>
      </w:pPr>
      <w:proofErr w:type="spellStart"/>
      <w:r w:rsidRPr="00C0285A">
        <w:rPr>
          <w:rFonts w:ascii="Georgia" w:eastAsia="Times New Roman" w:hAnsi="Georgia" w:cs="Times New Roman"/>
          <w:sz w:val="24"/>
          <w:szCs w:val="24"/>
          <w:lang w:val="en-US"/>
        </w:rPr>
        <w:t>Ejemplo</w:t>
      </w:r>
      <w:proofErr w:type="spellEnd"/>
      <w:r w:rsidRPr="00C0285A">
        <w:rPr>
          <w:rFonts w:ascii="Georgia" w:eastAsia="Times New Roman" w:hAnsi="Georgia" w:cs="Times New Roman"/>
          <w:sz w:val="24"/>
          <w:szCs w:val="24"/>
          <w:lang w:val="en-US"/>
        </w:rPr>
        <w:t>:</w:t>
      </w:r>
    </w:p>
    <w:p w14:paraId="1116D44E" w14:textId="77777777" w:rsidR="0067336F" w:rsidRPr="00361A35" w:rsidRDefault="00D25C37">
      <w:pPr>
        <w:spacing w:after="0" w:line="360" w:lineRule="auto"/>
        <w:jc w:val="both"/>
        <w:rPr>
          <w:rFonts w:ascii="Georgia" w:eastAsia="Times New Roman" w:hAnsi="Georgia" w:cs="Times New Roman"/>
          <w:sz w:val="24"/>
          <w:szCs w:val="24"/>
        </w:rPr>
      </w:pPr>
      <w:r w:rsidRPr="00C0285A">
        <w:rPr>
          <w:rFonts w:ascii="Georgia" w:eastAsia="Times New Roman" w:hAnsi="Georgia" w:cs="Times New Roman"/>
          <w:sz w:val="24"/>
          <w:szCs w:val="24"/>
          <w:lang w:val="en-US"/>
        </w:rPr>
        <w:t xml:space="preserve">Woolf, N. J., Young, S. L., </w:t>
      </w:r>
      <w:proofErr w:type="spellStart"/>
      <w:r w:rsidRPr="00C0285A">
        <w:rPr>
          <w:rFonts w:ascii="Georgia" w:eastAsia="Times New Roman" w:hAnsi="Georgia" w:cs="Times New Roman"/>
          <w:sz w:val="24"/>
          <w:szCs w:val="24"/>
          <w:lang w:val="en-US"/>
        </w:rPr>
        <w:t>Fanselow</w:t>
      </w:r>
      <w:proofErr w:type="spellEnd"/>
      <w:r w:rsidRPr="00C0285A">
        <w:rPr>
          <w:rFonts w:ascii="Georgia" w:eastAsia="Times New Roman" w:hAnsi="Georgia" w:cs="Times New Roman"/>
          <w:sz w:val="24"/>
          <w:szCs w:val="24"/>
          <w:lang w:val="en-US"/>
        </w:rPr>
        <w:t xml:space="preserve">, M. S., &amp; Butcher, L. L. (1991). MAP-2 expression in </w:t>
      </w:r>
      <w:proofErr w:type="spellStart"/>
      <w:r w:rsidRPr="00C0285A">
        <w:rPr>
          <w:rFonts w:ascii="Georgia" w:eastAsia="Times New Roman" w:hAnsi="Georgia" w:cs="Times New Roman"/>
          <w:sz w:val="24"/>
          <w:szCs w:val="24"/>
          <w:lang w:val="en-US"/>
        </w:rPr>
        <w:t>cholinoceptive</w:t>
      </w:r>
      <w:proofErr w:type="spellEnd"/>
      <w:r w:rsidRPr="00C0285A">
        <w:rPr>
          <w:rFonts w:ascii="Georgia" w:eastAsia="Times New Roman" w:hAnsi="Georgia" w:cs="Times New Roman"/>
          <w:sz w:val="24"/>
          <w:szCs w:val="24"/>
          <w:lang w:val="en-US"/>
        </w:rPr>
        <w:t xml:space="preserve"> pyramidal cells of rodent cortex and hippocampus is altered by Pavlovian conditioning [Abstract]. </w:t>
      </w:r>
      <w:proofErr w:type="spellStart"/>
      <w:r w:rsidRPr="00361A35">
        <w:rPr>
          <w:rFonts w:ascii="Georgia" w:eastAsia="Times New Roman" w:hAnsi="Georgia" w:cs="Times New Roman"/>
          <w:i/>
          <w:sz w:val="24"/>
          <w:szCs w:val="24"/>
        </w:rPr>
        <w:t>Society</w:t>
      </w:r>
      <w:proofErr w:type="spellEnd"/>
      <w:r w:rsidRPr="00361A35">
        <w:rPr>
          <w:rFonts w:ascii="Georgia" w:eastAsia="Times New Roman" w:hAnsi="Georgia" w:cs="Times New Roman"/>
          <w:i/>
          <w:sz w:val="24"/>
          <w:szCs w:val="24"/>
        </w:rPr>
        <w:t xml:space="preserve"> </w:t>
      </w:r>
      <w:proofErr w:type="spellStart"/>
      <w:r w:rsidRPr="00361A35">
        <w:rPr>
          <w:rFonts w:ascii="Georgia" w:eastAsia="Times New Roman" w:hAnsi="Georgia" w:cs="Times New Roman"/>
          <w:i/>
          <w:sz w:val="24"/>
          <w:szCs w:val="24"/>
        </w:rPr>
        <w:t>for</w:t>
      </w:r>
      <w:proofErr w:type="spellEnd"/>
      <w:r w:rsidRPr="00361A35">
        <w:rPr>
          <w:rFonts w:ascii="Georgia" w:eastAsia="Times New Roman" w:hAnsi="Georgia" w:cs="Times New Roman"/>
          <w:i/>
          <w:sz w:val="24"/>
          <w:szCs w:val="24"/>
        </w:rPr>
        <w:t xml:space="preserve"> </w:t>
      </w:r>
      <w:proofErr w:type="spellStart"/>
      <w:r w:rsidRPr="00361A35">
        <w:rPr>
          <w:rFonts w:ascii="Georgia" w:eastAsia="Times New Roman" w:hAnsi="Georgia" w:cs="Times New Roman"/>
          <w:i/>
          <w:sz w:val="24"/>
          <w:szCs w:val="24"/>
        </w:rPr>
        <w:t>Neuroscience</w:t>
      </w:r>
      <w:proofErr w:type="spellEnd"/>
      <w:r w:rsidRPr="00361A35">
        <w:rPr>
          <w:rFonts w:ascii="Georgia" w:eastAsia="Times New Roman" w:hAnsi="Georgia" w:cs="Times New Roman"/>
          <w:i/>
          <w:sz w:val="24"/>
          <w:szCs w:val="24"/>
        </w:rPr>
        <w:t xml:space="preserve"> </w:t>
      </w:r>
      <w:proofErr w:type="spellStart"/>
      <w:r w:rsidRPr="00361A35">
        <w:rPr>
          <w:rFonts w:ascii="Georgia" w:eastAsia="Times New Roman" w:hAnsi="Georgia" w:cs="Times New Roman"/>
          <w:i/>
          <w:sz w:val="24"/>
          <w:szCs w:val="24"/>
        </w:rPr>
        <w:t>Abstracts</w:t>
      </w:r>
      <w:proofErr w:type="spellEnd"/>
      <w:r w:rsidRPr="00361A35">
        <w:rPr>
          <w:rFonts w:ascii="Georgia" w:eastAsia="Times New Roman" w:hAnsi="Georgia" w:cs="Times New Roman"/>
          <w:i/>
          <w:sz w:val="24"/>
          <w:szCs w:val="24"/>
        </w:rPr>
        <w:t>, </w:t>
      </w:r>
      <w:r w:rsidRPr="00361A35">
        <w:rPr>
          <w:rFonts w:ascii="Georgia" w:eastAsia="Times New Roman" w:hAnsi="Georgia" w:cs="Times New Roman"/>
          <w:sz w:val="24"/>
          <w:szCs w:val="24"/>
        </w:rPr>
        <w:t>17</w:t>
      </w:r>
      <w:r w:rsidRPr="00361A35">
        <w:rPr>
          <w:rFonts w:ascii="Georgia" w:eastAsia="Times New Roman" w:hAnsi="Georgia" w:cs="Times New Roman"/>
          <w:i/>
          <w:sz w:val="24"/>
          <w:szCs w:val="24"/>
        </w:rPr>
        <w:t>, </w:t>
      </w:r>
      <w:r w:rsidRPr="00361A35">
        <w:rPr>
          <w:rFonts w:ascii="Georgia" w:eastAsia="Times New Roman" w:hAnsi="Georgia" w:cs="Times New Roman"/>
          <w:sz w:val="24"/>
          <w:szCs w:val="24"/>
        </w:rPr>
        <w:t>480.</w:t>
      </w:r>
    </w:p>
    <w:p w14:paraId="33DB650A" w14:textId="77777777" w:rsidR="0067336F" w:rsidRPr="00361A35" w:rsidRDefault="0067336F">
      <w:pPr>
        <w:spacing w:after="0" w:line="360" w:lineRule="auto"/>
        <w:jc w:val="both"/>
        <w:rPr>
          <w:rFonts w:ascii="Georgia" w:eastAsia="Times New Roman" w:hAnsi="Georgia" w:cs="Times New Roman"/>
          <w:sz w:val="24"/>
          <w:szCs w:val="24"/>
        </w:rPr>
      </w:pPr>
    </w:p>
    <w:p w14:paraId="02C00D06" w14:textId="77777777"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10" w:name="_heading=h.1rvwp1q" w:colFirst="0" w:colLast="0"/>
      <w:bookmarkEnd w:id="10"/>
      <w:r w:rsidRPr="00361A35">
        <w:rPr>
          <w:rFonts w:ascii="Times New Roman" w:eastAsia="Times New Roman" w:hAnsi="Times New Roman" w:cs="Times New Roman"/>
          <w:b/>
          <w:i/>
          <w:color w:val="2F5496"/>
          <w:sz w:val="28"/>
          <w:szCs w:val="28"/>
        </w:rPr>
        <w:t>c.1.6 Cómo citar un recurso de Internet</w:t>
      </w:r>
    </w:p>
    <w:p w14:paraId="1CC0513C" w14:textId="00F4B98E"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Los recursos disponibles en </w:t>
      </w:r>
      <w:r w:rsidR="00D6389B" w:rsidRPr="00361A35">
        <w:rPr>
          <w:rFonts w:ascii="Georgia" w:eastAsia="Times New Roman" w:hAnsi="Georgia" w:cs="Times New Roman"/>
          <w:sz w:val="24"/>
          <w:szCs w:val="24"/>
        </w:rPr>
        <w:t>i</w:t>
      </w:r>
      <w:r w:rsidRPr="00361A35">
        <w:rPr>
          <w:rFonts w:ascii="Georgia" w:eastAsia="Times New Roman" w:hAnsi="Georgia" w:cs="Times New Roman"/>
          <w:sz w:val="24"/>
          <w:szCs w:val="24"/>
        </w:rPr>
        <w:t>nternet pueden presentar una tipología muy variada: revistas, monografías, portales, bases de datos</w:t>
      </w:r>
      <w:r w:rsidR="00D6389B" w:rsidRPr="00361A35">
        <w:rPr>
          <w:rFonts w:ascii="Georgia" w:eastAsia="Times New Roman" w:hAnsi="Georgia" w:cs="Times New Roman"/>
          <w:sz w:val="24"/>
          <w:szCs w:val="24"/>
        </w:rPr>
        <w:t>, entre otros.</w:t>
      </w:r>
      <w:r w:rsidRPr="00361A35">
        <w:rPr>
          <w:rFonts w:ascii="Georgia" w:eastAsia="Times New Roman" w:hAnsi="Georgia" w:cs="Times New Roman"/>
          <w:sz w:val="24"/>
          <w:szCs w:val="24"/>
        </w:rPr>
        <w:t xml:space="preserve"> Por ello, es muy difícil dar una pauta general que sirva para cualquier tipo de recurso.</w:t>
      </w:r>
    </w:p>
    <w:p w14:paraId="18F92B2A" w14:textId="477F342F"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Como mínimo</w:t>
      </w:r>
      <w:r w:rsidR="00D6389B" w:rsidRPr="00361A35">
        <w:rPr>
          <w:rFonts w:ascii="Georgia" w:eastAsia="Times New Roman" w:hAnsi="Georgia" w:cs="Times New Roman"/>
          <w:sz w:val="24"/>
          <w:szCs w:val="24"/>
        </w:rPr>
        <w:t>,</w:t>
      </w:r>
      <w:r w:rsidRPr="00361A35">
        <w:rPr>
          <w:rFonts w:ascii="Georgia" w:eastAsia="Times New Roman" w:hAnsi="Georgia" w:cs="Times New Roman"/>
          <w:sz w:val="24"/>
          <w:szCs w:val="24"/>
        </w:rPr>
        <w:t xml:space="preserve"> una referencia de </w:t>
      </w:r>
      <w:r w:rsidR="00D6389B" w:rsidRPr="00361A35">
        <w:rPr>
          <w:rFonts w:ascii="Georgia" w:eastAsia="Times New Roman" w:hAnsi="Georgia" w:cs="Times New Roman"/>
          <w:sz w:val="24"/>
          <w:szCs w:val="24"/>
        </w:rPr>
        <w:t>i</w:t>
      </w:r>
      <w:r w:rsidRPr="00361A35">
        <w:rPr>
          <w:rFonts w:ascii="Georgia" w:eastAsia="Times New Roman" w:hAnsi="Georgia" w:cs="Times New Roman"/>
          <w:sz w:val="24"/>
          <w:szCs w:val="24"/>
        </w:rPr>
        <w:t>nternet debe tener los siguientes datos:</w:t>
      </w:r>
    </w:p>
    <w:p w14:paraId="29F9B5DD"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Título y autores del documento.</w:t>
      </w:r>
    </w:p>
    <w:p w14:paraId="6BC29D53"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Fecha en que se consultó el documento.</w:t>
      </w:r>
    </w:p>
    <w:p w14:paraId="241A6247" w14:textId="513CAD50"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Dirección (URL “</w:t>
      </w:r>
      <w:proofErr w:type="spellStart"/>
      <w:r w:rsidRPr="00361A35">
        <w:rPr>
          <w:rFonts w:ascii="Georgia" w:eastAsia="Times New Roman" w:hAnsi="Georgia" w:cs="Times New Roman"/>
          <w:sz w:val="24"/>
          <w:szCs w:val="24"/>
        </w:rPr>
        <w:t>uniform</w:t>
      </w:r>
      <w:proofErr w:type="spellEnd"/>
      <w:r w:rsidRPr="00361A35">
        <w:rPr>
          <w:rFonts w:ascii="Georgia" w:eastAsia="Times New Roman" w:hAnsi="Georgia" w:cs="Times New Roman"/>
          <w:sz w:val="24"/>
          <w:szCs w:val="24"/>
        </w:rPr>
        <w:t xml:space="preserve"> </w:t>
      </w:r>
      <w:proofErr w:type="spellStart"/>
      <w:r w:rsidRPr="00361A35">
        <w:rPr>
          <w:rFonts w:ascii="Georgia" w:eastAsia="Times New Roman" w:hAnsi="Georgia" w:cs="Times New Roman"/>
          <w:sz w:val="24"/>
          <w:szCs w:val="24"/>
        </w:rPr>
        <w:t>resource</w:t>
      </w:r>
      <w:proofErr w:type="spellEnd"/>
      <w:r w:rsidRPr="00361A35">
        <w:rPr>
          <w:rFonts w:ascii="Georgia" w:eastAsia="Times New Roman" w:hAnsi="Georgia" w:cs="Times New Roman"/>
          <w:sz w:val="24"/>
          <w:szCs w:val="24"/>
        </w:rPr>
        <w:t xml:space="preserve"> </w:t>
      </w:r>
      <w:proofErr w:type="spellStart"/>
      <w:r w:rsidRPr="00361A35">
        <w:rPr>
          <w:rFonts w:ascii="Georgia" w:eastAsia="Times New Roman" w:hAnsi="Georgia" w:cs="Times New Roman"/>
          <w:sz w:val="24"/>
          <w:szCs w:val="24"/>
        </w:rPr>
        <w:t>locator</w:t>
      </w:r>
      <w:proofErr w:type="spellEnd"/>
      <w:r w:rsidRPr="00361A35">
        <w:rPr>
          <w:rFonts w:ascii="Georgia" w:eastAsia="Times New Roman" w:hAnsi="Georgia" w:cs="Times New Roman"/>
          <w:sz w:val="24"/>
          <w:szCs w:val="24"/>
        </w:rPr>
        <w:t>”)</w:t>
      </w:r>
      <w:r w:rsidR="00EF124F" w:rsidRPr="00361A35">
        <w:rPr>
          <w:rFonts w:ascii="Georgia" w:eastAsia="Times New Roman" w:hAnsi="Georgia" w:cs="Times New Roman"/>
          <w:sz w:val="24"/>
          <w:szCs w:val="24"/>
        </w:rPr>
        <w:t>, o el DOI</w:t>
      </w:r>
    </w:p>
    <w:p w14:paraId="233911A4"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Veamos, a través de distintos ejemplos, cómo se citan específicamente algunos tipos de recursos electrónicos.</w:t>
      </w:r>
    </w:p>
    <w:p w14:paraId="5F667DDE"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MONOGRAFÍAS:</w:t>
      </w:r>
    </w:p>
    <w:p w14:paraId="79F79DD0" w14:textId="20229B8D"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Se emplea la misma forma de cita que para las monografías en versión impresa. Debe agregar la URL y la fecha en que se consultó el documento</w:t>
      </w:r>
      <w:r w:rsidR="00CF2D44" w:rsidRPr="00361A35">
        <w:rPr>
          <w:rFonts w:ascii="Georgia" w:eastAsia="Times New Roman" w:hAnsi="Georgia" w:cs="Times New Roman"/>
          <w:sz w:val="24"/>
          <w:szCs w:val="24"/>
        </w:rPr>
        <w:t>.</w:t>
      </w:r>
    </w:p>
    <w:p w14:paraId="2B6E318B" w14:textId="34F0FEEA"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lastRenderedPageBreak/>
        <w:t>Lau, J. (2004). </w:t>
      </w:r>
      <w:r w:rsidRPr="00361A35">
        <w:rPr>
          <w:rFonts w:ascii="Georgia" w:eastAsia="Times New Roman" w:hAnsi="Georgia" w:cs="Times New Roman"/>
          <w:i/>
          <w:sz w:val="24"/>
          <w:szCs w:val="24"/>
        </w:rPr>
        <w:t>Directrices internacionales para la alfabetización informativa</w:t>
      </w:r>
      <w:r w:rsidRPr="00361A35">
        <w:rPr>
          <w:rFonts w:ascii="Georgia" w:eastAsia="Times New Roman" w:hAnsi="Georgia" w:cs="Times New Roman"/>
          <w:sz w:val="24"/>
          <w:szCs w:val="24"/>
        </w:rPr>
        <w:t> [versión electrónica]. Universidad Veracruzana. http://bivir.uacj.mx/dhi/DoctosNacioInter/Docs/Directrices.pdf</w:t>
      </w:r>
    </w:p>
    <w:p w14:paraId="3D6F7A70"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PORTALES:</w:t>
      </w:r>
    </w:p>
    <w:p w14:paraId="78B8E576" w14:textId="1C702FBA"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UNESCO.org. http://es.unesco.org/</w:t>
      </w:r>
    </w:p>
    <w:p w14:paraId="6847EAB5"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ARTÍCULOS DE REVISTAS:</w:t>
      </w:r>
    </w:p>
    <w:p w14:paraId="2A0411EC"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Se emplea la misma forma de cita que para los artículos de revista en versión impresa. Debe agregar la URL y la fecha en que se consultó el documento.</w:t>
      </w:r>
    </w:p>
    <w:p w14:paraId="79306159"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Ejemplo:</w:t>
      </w:r>
    </w:p>
    <w:p w14:paraId="501392A2" w14:textId="6AB625B8"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Sabaté Bel, F. (2005). La isla-continente que quisieron convertir en continente-isla. </w:t>
      </w:r>
      <w:r w:rsidRPr="00361A35">
        <w:rPr>
          <w:rFonts w:ascii="Georgia" w:eastAsia="Times New Roman" w:hAnsi="Georgia" w:cs="Times New Roman"/>
          <w:i/>
          <w:sz w:val="24"/>
          <w:szCs w:val="24"/>
        </w:rPr>
        <w:t>Rincones del Atlántico, 2</w:t>
      </w:r>
      <w:r w:rsidRPr="00361A35">
        <w:rPr>
          <w:rFonts w:ascii="Georgia" w:eastAsia="Times New Roman" w:hAnsi="Georgia" w:cs="Times New Roman"/>
          <w:sz w:val="24"/>
          <w:szCs w:val="24"/>
        </w:rPr>
        <w:t>. http://www.rinconesdelatlantico.com/num2/isla-continente.html</w:t>
      </w:r>
      <w:r w:rsidR="00CF2D44" w:rsidRPr="00361A35">
        <w:rPr>
          <w:rFonts w:ascii="Georgia" w:eastAsia="Times New Roman" w:hAnsi="Georgia" w:cs="Times New Roman"/>
          <w:sz w:val="24"/>
          <w:szCs w:val="24"/>
        </w:rPr>
        <w:t>.</w:t>
      </w:r>
    </w:p>
    <w:p w14:paraId="19ED4212" w14:textId="36C1E7E5" w:rsidR="0067336F" w:rsidRPr="00361A35" w:rsidRDefault="00D25C37">
      <w:pPr>
        <w:spacing w:after="0" w:line="360" w:lineRule="auto"/>
        <w:jc w:val="both"/>
        <w:rPr>
          <w:rFonts w:ascii="Georgia" w:eastAsia="Times New Roman" w:hAnsi="Georgia" w:cs="Times New Roman"/>
          <w:sz w:val="24"/>
          <w:szCs w:val="24"/>
        </w:rPr>
      </w:pPr>
      <w:proofErr w:type="spellStart"/>
      <w:r w:rsidRPr="00361A35">
        <w:rPr>
          <w:rFonts w:ascii="Georgia" w:eastAsia="Times New Roman" w:hAnsi="Georgia" w:cs="Times New Roman"/>
          <w:sz w:val="24"/>
          <w:szCs w:val="24"/>
        </w:rPr>
        <w:t>Añel</w:t>
      </w:r>
      <w:proofErr w:type="spellEnd"/>
      <w:r w:rsidRPr="00361A35">
        <w:rPr>
          <w:rFonts w:ascii="Georgia" w:eastAsia="Times New Roman" w:hAnsi="Georgia" w:cs="Times New Roman"/>
          <w:sz w:val="24"/>
          <w:szCs w:val="24"/>
        </w:rPr>
        <w:t xml:space="preserve"> </w:t>
      </w:r>
      <w:proofErr w:type="spellStart"/>
      <w:r w:rsidRPr="00361A35">
        <w:rPr>
          <w:rFonts w:ascii="Georgia" w:eastAsia="Times New Roman" w:hAnsi="Georgia" w:cs="Times New Roman"/>
          <w:sz w:val="24"/>
          <w:szCs w:val="24"/>
        </w:rPr>
        <w:t>Cabanelas</w:t>
      </w:r>
      <w:proofErr w:type="spellEnd"/>
      <w:r w:rsidRPr="00361A35">
        <w:rPr>
          <w:rFonts w:ascii="Georgia" w:eastAsia="Times New Roman" w:hAnsi="Georgia" w:cs="Times New Roman"/>
          <w:sz w:val="24"/>
          <w:szCs w:val="24"/>
        </w:rPr>
        <w:t>, E. (2009). Formación on-line en la universidad. Pixel-Bit: </w:t>
      </w:r>
      <w:r w:rsidRPr="00361A35">
        <w:rPr>
          <w:rFonts w:ascii="Georgia" w:eastAsia="Times New Roman" w:hAnsi="Georgia" w:cs="Times New Roman"/>
          <w:i/>
          <w:sz w:val="24"/>
          <w:szCs w:val="24"/>
        </w:rPr>
        <w:t>Revista de Medios y Educación, 33</w:t>
      </w:r>
      <w:r w:rsidRPr="00361A35">
        <w:rPr>
          <w:rFonts w:ascii="Georgia" w:eastAsia="Times New Roman" w:hAnsi="Georgia" w:cs="Times New Roman"/>
          <w:sz w:val="24"/>
          <w:szCs w:val="24"/>
        </w:rPr>
        <w:t>, 155-163. http://acdc.sav.us.es/ojs/index.php/pixelbit/article/view/700</w:t>
      </w:r>
    </w:p>
    <w:p w14:paraId="3E0C71A0" w14:textId="47EA04CC" w:rsidR="0067336F" w:rsidRPr="00361A35" w:rsidRDefault="00D25C37">
      <w:pPr>
        <w:spacing w:after="0" w:line="360" w:lineRule="auto"/>
        <w:jc w:val="both"/>
        <w:rPr>
          <w:rFonts w:ascii="Georgia" w:eastAsia="Times New Roman" w:hAnsi="Georgia" w:cs="Times New Roman"/>
          <w:sz w:val="24"/>
          <w:szCs w:val="24"/>
        </w:rPr>
      </w:pPr>
      <w:r w:rsidRPr="00C0285A">
        <w:rPr>
          <w:rFonts w:ascii="Georgia" w:eastAsia="Times New Roman" w:hAnsi="Georgia" w:cs="Times New Roman"/>
          <w:sz w:val="24"/>
          <w:szCs w:val="24"/>
          <w:lang w:val="en-US"/>
        </w:rPr>
        <w:t>Anderson, A.K. (2005). Affective Influences on the Attentional Dynamics Supporting Awareness. </w:t>
      </w:r>
      <w:proofErr w:type="spellStart"/>
      <w:r w:rsidRPr="00361A35">
        <w:rPr>
          <w:rFonts w:ascii="Georgia" w:eastAsia="Times New Roman" w:hAnsi="Georgia" w:cs="Times New Roman"/>
          <w:i/>
          <w:sz w:val="24"/>
          <w:szCs w:val="24"/>
        </w:rPr>
        <w:t>Journal</w:t>
      </w:r>
      <w:proofErr w:type="spellEnd"/>
      <w:r w:rsidRPr="00361A35">
        <w:rPr>
          <w:rFonts w:ascii="Georgia" w:eastAsia="Times New Roman" w:hAnsi="Georgia" w:cs="Times New Roman"/>
          <w:i/>
          <w:sz w:val="24"/>
          <w:szCs w:val="24"/>
        </w:rPr>
        <w:t xml:space="preserve"> </w:t>
      </w:r>
      <w:proofErr w:type="spellStart"/>
      <w:r w:rsidRPr="00361A35">
        <w:rPr>
          <w:rFonts w:ascii="Georgia" w:eastAsia="Times New Roman" w:hAnsi="Georgia" w:cs="Times New Roman"/>
          <w:i/>
          <w:sz w:val="24"/>
          <w:szCs w:val="24"/>
        </w:rPr>
        <w:t>of</w:t>
      </w:r>
      <w:proofErr w:type="spellEnd"/>
      <w:r w:rsidRPr="00361A35">
        <w:rPr>
          <w:rFonts w:ascii="Georgia" w:eastAsia="Times New Roman" w:hAnsi="Georgia" w:cs="Times New Roman"/>
          <w:i/>
          <w:sz w:val="24"/>
          <w:szCs w:val="24"/>
        </w:rPr>
        <w:t xml:space="preserve"> Experimental </w:t>
      </w:r>
      <w:proofErr w:type="spellStart"/>
      <w:r w:rsidRPr="00361A35">
        <w:rPr>
          <w:rFonts w:ascii="Georgia" w:eastAsia="Times New Roman" w:hAnsi="Georgia" w:cs="Times New Roman"/>
          <w:i/>
          <w:sz w:val="24"/>
          <w:szCs w:val="24"/>
        </w:rPr>
        <w:t>Psychology</w:t>
      </w:r>
      <w:proofErr w:type="spellEnd"/>
      <w:r w:rsidRPr="00361A35">
        <w:rPr>
          <w:rFonts w:ascii="Georgia" w:eastAsia="Times New Roman" w:hAnsi="Georgia" w:cs="Times New Roman"/>
          <w:i/>
          <w:sz w:val="24"/>
          <w:szCs w:val="24"/>
        </w:rPr>
        <w:t>: General</w:t>
      </w:r>
      <w:r w:rsidRPr="00361A35">
        <w:rPr>
          <w:rFonts w:ascii="Georgia" w:eastAsia="Times New Roman" w:hAnsi="Georgia" w:cs="Times New Roman"/>
          <w:sz w:val="24"/>
          <w:szCs w:val="24"/>
        </w:rPr>
        <w:t>, 154, 258-281. http://dx.doi.org/10.1037/0096-3445.134.2.258</w:t>
      </w:r>
    </w:p>
    <w:p w14:paraId="7E6FCCBB"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ARTÍCULOS DE REVISTAS ELECTRÓNICAS QUE SE ENCUENTRAN EN UNA BASE DE DATOS:</w:t>
      </w:r>
    </w:p>
    <w:p w14:paraId="220E1853"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Se emplea la misma forma de cita que para los artículos de revista en versión impresa, pero debe añadirse el nombre de la base datos, la fecha en que se consultó el documento.</w:t>
      </w:r>
    </w:p>
    <w:p w14:paraId="11C7DB55"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Ejemplo:</w:t>
      </w:r>
    </w:p>
    <w:p w14:paraId="3B3601AE" w14:textId="68D1F835"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Sánchez-Valle, I. (1997). Metodología de la investigación educativa de la profesión docente: (referencia a la Educación Secundaria). </w:t>
      </w:r>
      <w:r w:rsidRPr="00361A35">
        <w:rPr>
          <w:rFonts w:ascii="Georgia" w:eastAsia="Times New Roman" w:hAnsi="Georgia" w:cs="Times New Roman"/>
          <w:i/>
          <w:sz w:val="24"/>
          <w:szCs w:val="24"/>
        </w:rPr>
        <w:t>Revista Complutense de Educación, </w:t>
      </w:r>
      <w:r w:rsidRPr="00361A35">
        <w:rPr>
          <w:rFonts w:ascii="Georgia" w:eastAsia="Times New Roman" w:hAnsi="Georgia" w:cs="Times New Roman"/>
          <w:sz w:val="24"/>
          <w:szCs w:val="24"/>
        </w:rPr>
        <w:t>7(2), 107-136. http://dialnet.unirioja.es/servlet/articulo?codigo=150203&amp;orden=1&amp;info=link</w:t>
      </w:r>
      <w:r w:rsidR="00CF2D44" w:rsidRPr="00361A35">
        <w:rPr>
          <w:rFonts w:ascii="Georgia" w:eastAsia="Times New Roman" w:hAnsi="Georgia" w:cs="Times New Roman"/>
          <w:sz w:val="24"/>
          <w:szCs w:val="24"/>
        </w:rPr>
        <w:t>.</w:t>
      </w:r>
    </w:p>
    <w:p w14:paraId="21EB33B9"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Nótese que no hay un punto final cuando una referencia termina con una URL.</w:t>
      </w:r>
    </w:p>
    <w:p w14:paraId="572C0CEF" w14:textId="77777777" w:rsidR="0067336F" w:rsidRPr="00361A35" w:rsidRDefault="0067336F">
      <w:pPr>
        <w:spacing w:after="0" w:line="360" w:lineRule="auto"/>
        <w:jc w:val="both"/>
        <w:rPr>
          <w:rFonts w:ascii="Georgia" w:eastAsia="Times New Roman" w:hAnsi="Georgia" w:cs="Times New Roman"/>
          <w:i/>
          <w:sz w:val="24"/>
          <w:szCs w:val="24"/>
        </w:rPr>
      </w:pPr>
    </w:p>
    <w:p w14:paraId="4FF906AA" w14:textId="733CE597"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11" w:name="_heading=h.4bvk7pj" w:colFirst="0" w:colLast="0"/>
      <w:bookmarkEnd w:id="11"/>
      <w:r w:rsidRPr="00361A35">
        <w:rPr>
          <w:rFonts w:ascii="Times New Roman" w:eastAsia="Times New Roman" w:hAnsi="Times New Roman" w:cs="Times New Roman"/>
          <w:b/>
          <w:i/>
          <w:color w:val="2F5496"/>
          <w:sz w:val="28"/>
          <w:szCs w:val="28"/>
        </w:rPr>
        <w:t>c.1.7 Cómo citar documentos inéditos (tesis, tesinas, etc</w:t>
      </w:r>
      <w:r w:rsidR="00751522" w:rsidRPr="00361A35">
        <w:rPr>
          <w:rFonts w:ascii="Times New Roman" w:eastAsia="Times New Roman" w:hAnsi="Times New Roman" w:cs="Times New Roman"/>
          <w:b/>
          <w:i/>
          <w:color w:val="2F5496"/>
          <w:sz w:val="28"/>
          <w:szCs w:val="28"/>
        </w:rPr>
        <w:t>.</w:t>
      </w:r>
      <w:r w:rsidRPr="00361A35">
        <w:rPr>
          <w:rFonts w:ascii="Times New Roman" w:eastAsia="Times New Roman" w:hAnsi="Times New Roman" w:cs="Times New Roman"/>
          <w:b/>
          <w:i/>
          <w:color w:val="2F5496"/>
          <w:sz w:val="28"/>
          <w:szCs w:val="28"/>
        </w:rPr>
        <w:t>)</w:t>
      </w:r>
    </w:p>
    <w:p w14:paraId="1F81796F" w14:textId="70E0ABFD"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Los documentos (como tesis, tesinas</w:t>
      </w:r>
      <w:r w:rsidR="002835B9" w:rsidRPr="00361A35">
        <w:rPr>
          <w:rFonts w:ascii="Georgia" w:eastAsia="Times New Roman" w:hAnsi="Georgia" w:cs="Times New Roman"/>
          <w:sz w:val="24"/>
          <w:szCs w:val="24"/>
        </w:rPr>
        <w:t>, etc.</w:t>
      </w:r>
      <w:r w:rsidRPr="00361A35">
        <w:rPr>
          <w:rFonts w:ascii="Georgia" w:eastAsia="Times New Roman" w:hAnsi="Georgia" w:cs="Times New Roman"/>
          <w:sz w:val="24"/>
          <w:szCs w:val="24"/>
        </w:rPr>
        <w:t>) que no hayan sido publicados y</w:t>
      </w:r>
      <w:r w:rsidR="00316BA9" w:rsidRPr="00361A35">
        <w:rPr>
          <w:rFonts w:ascii="Georgia" w:eastAsia="Times New Roman" w:hAnsi="Georgia" w:cs="Times New Roman"/>
          <w:sz w:val="24"/>
          <w:szCs w:val="24"/>
        </w:rPr>
        <w:t>/o</w:t>
      </w:r>
      <w:r w:rsidRPr="00361A35">
        <w:rPr>
          <w:rFonts w:ascii="Georgia" w:eastAsia="Times New Roman" w:hAnsi="Georgia" w:cs="Times New Roman"/>
          <w:sz w:val="24"/>
          <w:szCs w:val="24"/>
        </w:rPr>
        <w:t xml:space="preserve"> de los que se desconoce su posible publicación se citan de acuerdo con el siguiente esquema:</w:t>
      </w:r>
    </w:p>
    <w:p w14:paraId="5E416576" w14:textId="3C3DE4E3" w:rsidR="002835B9"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lastRenderedPageBreak/>
        <w:t>Apellido(s), nombre. (Año). </w:t>
      </w:r>
      <w:r w:rsidRPr="00361A35">
        <w:rPr>
          <w:rFonts w:ascii="Georgia" w:eastAsia="Times New Roman" w:hAnsi="Georgia" w:cs="Times New Roman"/>
          <w:i/>
          <w:sz w:val="24"/>
          <w:szCs w:val="24"/>
        </w:rPr>
        <w:t>Título de la obra en cursiva</w:t>
      </w:r>
      <w:r w:rsidRPr="00361A35">
        <w:rPr>
          <w:rFonts w:ascii="Georgia" w:eastAsia="Times New Roman" w:hAnsi="Georgia" w:cs="Times New Roman"/>
          <w:sz w:val="24"/>
          <w:szCs w:val="24"/>
        </w:rPr>
        <w:t xml:space="preserve">. </w:t>
      </w:r>
      <w:r w:rsidR="00316BA9" w:rsidRPr="00361A35">
        <w:rPr>
          <w:rFonts w:ascii="Georgia" w:eastAsia="Times New Roman" w:hAnsi="Georgia" w:cs="Times New Roman"/>
          <w:sz w:val="24"/>
          <w:szCs w:val="24"/>
        </w:rPr>
        <w:t>[</w:t>
      </w:r>
      <w:r w:rsidRPr="00361A35">
        <w:rPr>
          <w:rFonts w:ascii="Georgia" w:eastAsia="Times New Roman" w:hAnsi="Georgia" w:cs="Times New Roman"/>
          <w:sz w:val="24"/>
          <w:szCs w:val="24"/>
        </w:rPr>
        <w:t xml:space="preserve">Clase de documento inédito: </w:t>
      </w:r>
      <w:r w:rsidR="002835B9" w:rsidRPr="00361A35">
        <w:rPr>
          <w:rFonts w:ascii="Georgia" w:eastAsia="Times New Roman" w:hAnsi="Georgia" w:cs="Times New Roman"/>
          <w:sz w:val="24"/>
          <w:szCs w:val="24"/>
        </w:rPr>
        <w:t>t</w:t>
      </w:r>
      <w:r w:rsidRPr="00361A35">
        <w:rPr>
          <w:rFonts w:ascii="Georgia" w:eastAsia="Times New Roman" w:hAnsi="Georgia" w:cs="Times New Roman"/>
          <w:sz w:val="24"/>
          <w:szCs w:val="24"/>
        </w:rPr>
        <w:t>esis doctoral inédita, documento inédito</w:t>
      </w:r>
      <w:r w:rsidR="002835B9" w:rsidRPr="00361A35">
        <w:rPr>
          <w:rFonts w:ascii="Georgia" w:eastAsia="Times New Roman" w:hAnsi="Georgia" w:cs="Times New Roman"/>
          <w:sz w:val="24"/>
          <w:szCs w:val="24"/>
        </w:rPr>
        <w:t>, etc.</w:t>
      </w:r>
      <w:r w:rsidR="00316BA9" w:rsidRPr="00361A35">
        <w:rPr>
          <w:rFonts w:ascii="Georgia" w:eastAsia="Times New Roman" w:hAnsi="Georgia" w:cs="Times New Roman"/>
          <w:sz w:val="24"/>
          <w:szCs w:val="24"/>
        </w:rPr>
        <w:t>]</w:t>
      </w:r>
      <w:r w:rsidRPr="00361A35">
        <w:rPr>
          <w:rFonts w:ascii="Georgia" w:eastAsia="Times New Roman" w:hAnsi="Georgia" w:cs="Times New Roman"/>
          <w:sz w:val="24"/>
          <w:szCs w:val="24"/>
        </w:rPr>
        <w:t>. Institución académica en la que se presenta.</w:t>
      </w:r>
    </w:p>
    <w:p w14:paraId="695D2CEB" w14:textId="4D3AA7BA"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Ejemplos:</w:t>
      </w:r>
    </w:p>
    <w:p w14:paraId="3691257D" w14:textId="30FDDB32" w:rsidR="0067336F" w:rsidRPr="00361A35" w:rsidRDefault="00D25C37">
      <w:pPr>
        <w:spacing w:after="0" w:line="360" w:lineRule="auto"/>
        <w:jc w:val="both"/>
        <w:rPr>
          <w:rFonts w:ascii="Georgia" w:eastAsia="Times New Roman" w:hAnsi="Georgia" w:cs="Times New Roman"/>
          <w:sz w:val="24"/>
          <w:szCs w:val="24"/>
        </w:rPr>
      </w:pPr>
      <w:proofErr w:type="spellStart"/>
      <w:r w:rsidRPr="00361A35">
        <w:rPr>
          <w:rFonts w:ascii="Georgia" w:eastAsia="Times New Roman" w:hAnsi="Georgia" w:cs="Times New Roman"/>
          <w:sz w:val="24"/>
          <w:szCs w:val="24"/>
        </w:rPr>
        <w:t>Ardevol</w:t>
      </w:r>
      <w:proofErr w:type="spellEnd"/>
      <w:r w:rsidRPr="00361A35">
        <w:rPr>
          <w:rFonts w:ascii="Georgia" w:eastAsia="Times New Roman" w:hAnsi="Georgia" w:cs="Times New Roman"/>
          <w:sz w:val="24"/>
          <w:szCs w:val="24"/>
        </w:rPr>
        <w:t xml:space="preserve"> González, J. F. (1990)</w:t>
      </w:r>
      <w:r w:rsidRPr="00361A35">
        <w:rPr>
          <w:rFonts w:ascii="Georgia" w:eastAsia="Times New Roman" w:hAnsi="Georgia" w:cs="Times New Roman"/>
          <w:i/>
          <w:sz w:val="24"/>
          <w:szCs w:val="24"/>
        </w:rPr>
        <w:t>. Flora y vegetación del municipio de Icod de los Vinos</w:t>
      </w:r>
      <w:r w:rsidRPr="00361A35">
        <w:rPr>
          <w:rFonts w:ascii="Georgia" w:eastAsia="Times New Roman" w:hAnsi="Georgia" w:cs="Times New Roman"/>
          <w:sz w:val="24"/>
          <w:szCs w:val="24"/>
        </w:rPr>
        <w:t xml:space="preserve">. </w:t>
      </w:r>
      <w:r w:rsidR="00DE4F0B" w:rsidRPr="00361A35">
        <w:rPr>
          <w:rFonts w:ascii="Georgia" w:eastAsia="Times New Roman" w:hAnsi="Georgia" w:cs="Times New Roman"/>
          <w:sz w:val="24"/>
          <w:szCs w:val="24"/>
        </w:rPr>
        <w:t>[</w:t>
      </w:r>
      <w:r w:rsidRPr="00361A35">
        <w:rPr>
          <w:rFonts w:ascii="Georgia" w:eastAsia="Times New Roman" w:hAnsi="Georgia" w:cs="Times New Roman"/>
          <w:sz w:val="24"/>
          <w:szCs w:val="24"/>
        </w:rPr>
        <w:t>Tesis doctoral inédita</w:t>
      </w:r>
      <w:r w:rsidR="00DE4F0B" w:rsidRPr="00361A35">
        <w:rPr>
          <w:rFonts w:ascii="Georgia" w:eastAsia="Times New Roman" w:hAnsi="Georgia" w:cs="Times New Roman"/>
          <w:sz w:val="24"/>
          <w:szCs w:val="24"/>
        </w:rPr>
        <w:t>]</w:t>
      </w:r>
      <w:r w:rsidRPr="00361A35">
        <w:rPr>
          <w:rFonts w:ascii="Georgia" w:eastAsia="Times New Roman" w:hAnsi="Georgia" w:cs="Times New Roman"/>
          <w:sz w:val="24"/>
          <w:szCs w:val="24"/>
        </w:rPr>
        <w:t>. Departamento de Biología Vegetal. Universidad de La Laguna.</w:t>
      </w:r>
    </w:p>
    <w:p w14:paraId="7957F862" w14:textId="24655BB5"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Almohalla Gallego, F. (1986). </w:t>
      </w:r>
      <w:r w:rsidRPr="00361A35">
        <w:rPr>
          <w:rFonts w:ascii="Georgia" w:eastAsia="Times New Roman" w:hAnsi="Georgia" w:cs="Times New Roman"/>
          <w:i/>
          <w:sz w:val="24"/>
          <w:szCs w:val="24"/>
        </w:rPr>
        <w:t>El Señorío de Osuna en Archidona: 1831-1862.</w:t>
      </w:r>
      <w:r w:rsidRPr="00361A35">
        <w:rPr>
          <w:rFonts w:ascii="Georgia" w:eastAsia="Times New Roman" w:hAnsi="Georgia" w:cs="Times New Roman"/>
          <w:sz w:val="24"/>
          <w:szCs w:val="24"/>
        </w:rPr>
        <w:t> </w:t>
      </w:r>
      <w:r w:rsidR="00DE4F0B" w:rsidRPr="00361A35">
        <w:rPr>
          <w:rFonts w:ascii="Georgia" w:eastAsia="Times New Roman" w:hAnsi="Georgia" w:cs="Times New Roman"/>
          <w:sz w:val="24"/>
          <w:szCs w:val="24"/>
        </w:rPr>
        <w:t>[</w:t>
      </w:r>
      <w:r w:rsidRPr="00361A35">
        <w:rPr>
          <w:rFonts w:ascii="Georgia" w:eastAsia="Times New Roman" w:hAnsi="Georgia" w:cs="Times New Roman"/>
          <w:sz w:val="24"/>
          <w:szCs w:val="24"/>
        </w:rPr>
        <w:t>Memoria de licenciatura inédita</w:t>
      </w:r>
      <w:r w:rsidR="00DE4F0B" w:rsidRPr="00361A35">
        <w:rPr>
          <w:rFonts w:ascii="Georgia" w:eastAsia="Times New Roman" w:hAnsi="Georgia" w:cs="Times New Roman"/>
          <w:sz w:val="24"/>
          <w:szCs w:val="24"/>
        </w:rPr>
        <w:t>]</w:t>
      </w:r>
      <w:r w:rsidRPr="00361A35">
        <w:rPr>
          <w:rFonts w:ascii="Georgia" w:eastAsia="Times New Roman" w:hAnsi="Georgia" w:cs="Times New Roman"/>
          <w:sz w:val="24"/>
          <w:szCs w:val="24"/>
        </w:rPr>
        <w:t>. Universidad Nacional de Educación a Distancia.</w:t>
      </w:r>
    </w:p>
    <w:p w14:paraId="3EE0CED9"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Si el documento ya ha sido publicado, se citará como una monografía siguiendo el siguiente esquema:</w:t>
      </w:r>
    </w:p>
    <w:p w14:paraId="516C2F6D" w14:textId="6E3DA1A0"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Apellido(s), Nombre. (Año). </w:t>
      </w:r>
      <w:r w:rsidRPr="00361A35">
        <w:rPr>
          <w:rFonts w:ascii="Georgia" w:eastAsia="Times New Roman" w:hAnsi="Georgia" w:cs="Times New Roman"/>
          <w:i/>
          <w:sz w:val="24"/>
          <w:szCs w:val="24"/>
        </w:rPr>
        <w:t>Título de la obra en cursiva</w:t>
      </w:r>
      <w:r w:rsidRPr="00361A35">
        <w:rPr>
          <w:rFonts w:ascii="Georgia" w:eastAsia="Times New Roman" w:hAnsi="Georgia" w:cs="Times New Roman"/>
          <w:sz w:val="24"/>
          <w:szCs w:val="24"/>
        </w:rPr>
        <w:t xml:space="preserve">. </w:t>
      </w:r>
      <w:r w:rsidR="00DE4F0B" w:rsidRPr="00361A35">
        <w:rPr>
          <w:rFonts w:ascii="Georgia" w:eastAsia="Times New Roman" w:hAnsi="Georgia" w:cs="Times New Roman"/>
          <w:sz w:val="24"/>
          <w:szCs w:val="24"/>
        </w:rPr>
        <w:t>[</w:t>
      </w:r>
      <w:r w:rsidRPr="00361A35">
        <w:rPr>
          <w:rFonts w:ascii="Georgia" w:eastAsia="Times New Roman" w:hAnsi="Georgia" w:cs="Times New Roman"/>
          <w:sz w:val="24"/>
          <w:szCs w:val="24"/>
        </w:rPr>
        <w:t>Tesis doctoral</w:t>
      </w:r>
      <w:r w:rsidR="00DE4F0B" w:rsidRPr="00361A35">
        <w:rPr>
          <w:rFonts w:ascii="Georgia" w:eastAsia="Times New Roman" w:hAnsi="Georgia" w:cs="Times New Roman"/>
          <w:sz w:val="24"/>
          <w:szCs w:val="24"/>
        </w:rPr>
        <w:t>]</w:t>
      </w:r>
      <w:r w:rsidRPr="00361A35">
        <w:rPr>
          <w:rFonts w:ascii="Georgia" w:eastAsia="Times New Roman" w:hAnsi="Georgia" w:cs="Times New Roman"/>
          <w:sz w:val="24"/>
          <w:szCs w:val="24"/>
        </w:rPr>
        <w:t>. Institución académica en la que se presenta.</w:t>
      </w:r>
    </w:p>
    <w:p w14:paraId="3C6B9BEE" w14:textId="77777777" w:rsidR="00703E75" w:rsidRPr="00361A35" w:rsidRDefault="00703E75">
      <w:pPr>
        <w:spacing w:after="0" w:line="360" w:lineRule="auto"/>
        <w:jc w:val="both"/>
        <w:rPr>
          <w:rFonts w:ascii="Georgia" w:eastAsia="Times New Roman" w:hAnsi="Georgia" w:cs="Times New Roman"/>
          <w:sz w:val="24"/>
          <w:szCs w:val="24"/>
        </w:rPr>
      </w:pPr>
    </w:p>
    <w:p w14:paraId="27BFEF93" w14:textId="77777777"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12" w:name="_heading=h.2r0uhxc" w:colFirst="0" w:colLast="0"/>
      <w:bookmarkEnd w:id="12"/>
      <w:r w:rsidRPr="00361A35">
        <w:rPr>
          <w:rFonts w:ascii="Times New Roman" w:eastAsia="Times New Roman" w:hAnsi="Times New Roman" w:cs="Times New Roman"/>
          <w:b/>
          <w:i/>
          <w:color w:val="2F5496"/>
          <w:sz w:val="28"/>
          <w:szCs w:val="28"/>
        </w:rPr>
        <w:t>c.1.8 Cómo ordenar las referencias</w:t>
      </w:r>
    </w:p>
    <w:p w14:paraId="0956B4C5"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En las referencias redactadas según las normas de la APA, el texto debe ir sangrado con respecto a la primera línea de cada cita (es la denominada sangría francesa).</w:t>
      </w:r>
    </w:p>
    <w:p w14:paraId="5E619F4A"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Ejemplos:</w:t>
      </w:r>
    </w:p>
    <w:p w14:paraId="6228BCC9" w14:textId="4D6E7155" w:rsidR="0067336F" w:rsidRPr="00361A35" w:rsidRDefault="00D25C37">
      <w:pPr>
        <w:spacing w:after="0" w:line="360" w:lineRule="auto"/>
        <w:ind w:left="284" w:hanging="284"/>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De </w:t>
      </w:r>
      <w:proofErr w:type="spellStart"/>
      <w:r w:rsidRPr="00361A35">
        <w:rPr>
          <w:rFonts w:ascii="Georgia" w:eastAsia="Times New Roman" w:hAnsi="Georgia" w:cs="Times New Roman"/>
          <w:sz w:val="24"/>
          <w:szCs w:val="24"/>
        </w:rPr>
        <w:t>Landsheere</w:t>
      </w:r>
      <w:proofErr w:type="spellEnd"/>
      <w:r w:rsidRPr="00361A35">
        <w:rPr>
          <w:rFonts w:ascii="Georgia" w:eastAsia="Times New Roman" w:hAnsi="Georgia" w:cs="Times New Roman"/>
          <w:sz w:val="24"/>
          <w:szCs w:val="24"/>
        </w:rPr>
        <w:t>, G. (1985). </w:t>
      </w:r>
      <w:r w:rsidRPr="00361A35">
        <w:rPr>
          <w:rFonts w:ascii="Georgia" w:eastAsia="Times New Roman" w:hAnsi="Georgia" w:cs="Times New Roman"/>
          <w:i/>
          <w:sz w:val="24"/>
          <w:szCs w:val="24"/>
        </w:rPr>
        <w:t>Diccionario de la evaluación y de la investigación educativa</w:t>
      </w:r>
      <w:r w:rsidRPr="00361A35">
        <w:rPr>
          <w:rFonts w:ascii="Georgia" w:eastAsia="Times New Roman" w:hAnsi="Georgia" w:cs="Times New Roman"/>
          <w:sz w:val="24"/>
          <w:szCs w:val="24"/>
        </w:rPr>
        <w:t>. Oikos-Tau.</w:t>
      </w:r>
    </w:p>
    <w:p w14:paraId="4FDF623B" w14:textId="20FEAD9C" w:rsidR="0067336F" w:rsidRPr="00361A35" w:rsidRDefault="00D25C37">
      <w:pPr>
        <w:spacing w:after="0" w:line="360" w:lineRule="auto"/>
        <w:ind w:left="284" w:hanging="284"/>
        <w:jc w:val="both"/>
        <w:rPr>
          <w:rFonts w:ascii="Georgia" w:eastAsia="Times New Roman" w:hAnsi="Georgia" w:cs="Times New Roman"/>
          <w:sz w:val="24"/>
          <w:szCs w:val="24"/>
        </w:rPr>
      </w:pPr>
      <w:r w:rsidRPr="00361A35">
        <w:rPr>
          <w:rFonts w:ascii="Georgia" w:eastAsia="Times New Roman" w:hAnsi="Georgia" w:cs="Times New Roman"/>
          <w:sz w:val="24"/>
          <w:szCs w:val="24"/>
        </w:rPr>
        <w:t>Vaquero Rico, J. (2008). </w:t>
      </w:r>
      <w:r w:rsidRPr="00361A35">
        <w:rPr>
          <w:rFonts w:ascii="Georgia" w:eastAsia="Times New Roman" w:hAnsi="Georgia" w:cs="Times New Roman"/>
          <w:i/>
          <w:sz w:val="24"/>
          <w:szCs w:val="24"/>
        </w:rPr>
        <w:t>Navegación costera: problemas resueltos</w:t>
      </w:r>
      <w:r w:rsidRPr="00361A35">
        <w:rPr>
          <w:rFonts w:ascii="Georgia" w:eastAsia="Times New Roman" w:hAnsi="Georgia" w:cs="Times New Roman"/>
          <w:sz w:val="24"/>
          <w:szCs w:val="24"/>
        </w:rPr>
        <w:t>. (6ª ed.) Pirámide.</w:t>
      </w:r>
    </w:p>
    <w:p w14:paraId="47C84AE6" w14:textId="77777777" w:rsidR="0067336F" w:rsidRPr="00361A35" w:rsidRDefault="0067336F">
      <w:pPr>
        <w:spacing w:after="0" w:line="360" w:lineRule="auto"/>
        <w:jc w:val="both"/>
        <w:rPr>
          <w:rFonts w:ascii="Georgia" w:eastAsia="Times New Roman" w:hAnsi="Georgia" w:cs="Times New Roman"/>
          <w:sz w:val="24"/>
          <w:szCs w:val="24"/>
        </w:rPr>
      </w:pPr>
    </w:p>
    <w:p w14:paraId="69EE2EBF"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Las referencias bibliográficas deben presentarse ordenadas alfabéticamente por el apellido del autor, o del primer autor en caso de que sean varios.</w:t>
      </w:r>
    </w:p>
    <w:p w14:paraId="71844361"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Si un autor tiene varias obras se ordenarán por orden de aparición.</w:t>
      </w:r>
    </w:p>
    <w:p w14:paraId="7A19D2F3"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Ejemplos:</w:t>
      </w:r>
    </w:p>
    <w:p w14:paraId="4BBEB813" w14:textId="65570A71"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De </w:t>
      </w:r>
      <w:proofErr w:type="spellStart"/>
      <w:r w:rsidRPr="00361A35">
        <w:rPr>
          <w:rFonts w:ascii="Georgia" w:eastAsia="Times New Roman" w:hAnsi="Georgia" w:cs="Times New Roman"/>
          <w:sz w:val="24"/>
          <w:szCs w:val="24"/>
        </w:rPr>
        <w:t>Landsheere</w:t>
      </w:r>
      <w:proofErr w:type="spellEnd"/>
      <w:r w:rsidRPr="00361A35">
        <w:rPr>
          <w:rFonts w:ascii="Georgia" w:eastAsia="Times New Roman" w:hAnsi="Georgia" w:cs="Times New Roman"/>
          <w:sz w:val="24"/>
          <w:szCs w:val="24"/>
        </w:rPr>
        <w:t>, G. (1982). </w:t>
      </w:r>
      <w:r w:rsidRPr="00361A35">
        <w:rPr>
          <w:rFonts w:ascii="Georgia" w:eastAsia="Times New Roman" w:hAnsi="Georgia" w:cs="Times New Roman"/>
          <w:i/>
          <w:sz w:val="24"/>
          <w:szCs w:val="24"/>
        </w:rPr>
        <w:t>La investigación experimental en educación</w:t>
      </w:r>
      <w:r w:rsidRPr="00361A35">
        <w:rPr>
          <w:rFonts w:ascii="Georgia" w:eastAsia="Times New Roman" w:hAnsi="Georgia" w:cs="Times New Roman"/>
          <w:sz w:val="24"/>
          <w:szCs w:val="24"/>
        </w:rPr>
        <w:t>. UNESCO.</w:t>
      </w:r>
    </w:p>
    <w:p w14:paraId="6EA89E38" w14:textId="573889E9"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De </w:t>
      </w:r>
      <w:proofErr w:type="spellStart"/>
      <w:r w:rsidRPr="00361A35">
        <w:rPr>
          <w:rFonts w:ascii="Georgia" w:eastAsia="Times New Roman" w:hAnsi="Georgia" w:cs="Times New Roman"/>
          <w:sz w:val="24"/>
          <w:szCs w:val="24"/>
        </w:rPr>
        <w:t>Landsheere</w:t>
      </w:r>
      <w:proofErr w:type="spellEnd"/>
      <w:r w:rsidRPr="00361A35">
        <w:rPr>
          <w:rFonts w:ascii="Georgia" w:eastAsia="Times New Roman" w:hAnsi="Georgia" w:cs="Times New Roman"/>
          <w:sz w:val="24"/>
          <w:szCs w:val="24"/>
        </w:rPr>
        <w:t>, G. (1985). </w:t>
      </w:r>
      <w:r w:rsidRPr="00361A35">
        <w:rPr>
          <w:rFonts w:ascii="Georgia" w:eastAsia="Times New Roman" w:hAnsi="Georgia" w:cs="Times New Roman"/>
          <w:i/>
          <w:sz w:val="24"/>
          <w:szCs w:val="24"/>
        </w:rPr>
        <w:t>Diccionario de la evaluación y de la investigación educativa</w:t>
      </w:r>
      <w:r w:rsidRPr="00361A35">
        <w:rPr>
          <w:rFonts w:ascii="Georgia" w:eastAsia="Times New Roman" w:hAnsi="Georgia" w:cs="Times New Roman"/>
          <w:sz w:val="24"/>
          <w:szCs w:val="24"/>
        </w:rPr>
        <w:t>. Oikos-Tau.</w:t>
      </w:r>
    </w:p>
    <w:p w14:paraId="55CACB12" w14:textId="2F0F88F6"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De </w:t>
      </w:r>
      <w:proofErr w:type="spellStart"/>
      <w:r w:rsidRPr="00361A35">
        <w:rPr>
          <w:rFonts w:ascii="Georgia" w:eastAsia="Times New Roman" w:hAnsi="Georgia" w:cs="Times New Roman"/>
          <w:sz w:val="24"/>
          <w:szCs w:val="24"/>
        </w:rPr>
        <w:t>Landsheere</w:t>
      </w:r>
      <w:proofErr w:type="spellEnd"/>
      <w:r w:rsidRPr="00361A35">
        <w:rPr>
          <w:rFonts w:ascii="Georgia" w:eastAsia="Times New Roman" w:hAnsi="Georgia" w:cs="Times New Roman"/>
          <w:sz w:val="24"/>
          <w:szCs w:val="24"/>
        </w:rPr>
        <w:t>, G. (1986). </w:t>
      </w:r>
      <w:r w:rsidRPr="00361A35">
        <w:rPr>
          <w:rFonts w:ascii="Georgia" w:eastAsia="Times New Roman" w:hAnsi="Georgia" w:cs="Times New Roman"/>
          <w:i/>
          <w:sz w:val="24"/>
          <w:szCs w:val="24"/>
        </w:rPr>
        <w:t xml:space="preserve">La </w:t>
      </w:r>
      <w:proofErr w:type="spellStart"/>
      <w:r w:rsidRPr="00361A35">
        <w:rPr>
          <w:rFonts w:ascii="Georgia" w:eastAsia="Times New Roman" w:hAnsi="Georgia" w:cs="Times New Roman"/>
          <w:i/>
          <w:sz w:val="24"/>
          <w:szCs w:val="24"/>
        </w:rPr>
        <w:t>recherche</w:t>
      </w:r>
      <w:proofErr w:type="spellEnd"/>
      <w:r w:rsidRPr="00361A35">
        <w:rPr>
          <w:rFonts w:ascii="Georgia" w:eastAsia="Times New Roman" w:hAnsi="Georgia" w:cs="Times New Roman"/>
          <w:i/>
          <w:sz w:val="24"/>
          <w:szCs w:val="24"/>
        </w:rPr>
        <w:t xml:space="preserve"> en </w:t>
      </w:r>
      <w:proofErr w:type="spellStart"/>
      <w:r w:rsidRPr="00361A35">
        <w:rPr>
          <w:rFonts w:ascii="Georgia" w:eastAsia="Times New Roman" w:hAnsi="Georgia" w:cs="Times New Roman"/>
          <w:i/>
          <w:sz w:val="24"/>
          <w:szCs w:val="24"/>
        </w:rPr>
        <w:t>éducation</w:t>
      </w:r>
      <w:proofErr w:type="spellEnd"/>
      <w:r w:rsidRPr="00361A35">
        <w:rPr>
          <w:rFonts w:ascii="Georgia" w:eastAsia="Times New Roman" w:hAnsi="Georgia" w:cs="Times New Roman"/>
          <w:i/>
          <w:sz w:val="24"/>
          <w:szCs w:val="24"/>
        </w:rPr>
        <w:t xml:space="preserve"> </w:t>
      </w:r>
      <w:proofErr w:type="spellStart"/>
      <w:r w:rsidRPr="00361A35">
        <w:rPr>
          <w:rFonts w:ascii="Georgia" w:eastAsia="Times New Roman" w:hAnsi="Georgia" w:cs="Times New Roman"/>
          <w:i/>
          <w:sz w:val="24"/>
          <w:szCs w:val="24"/>
        </w:rPr>
        <w:t>dans</w:t>
      </w:r>
      <w:proofErr w:type="spellEnd"/>
      <w:r w:rsidRPr="00361A35">
        <w:rPr>
          <w:rFonts w:ascii="Georgia" w:eastAsia="Times New Roman" w:hAnsi="Georgia" w:cs="Times New Roman"/>
          <w:i/>
          <w:sz w:val="24"/>
          <w:szCs w:val="24"/>
        </w:rPr>
        <w:t xml:space="preserve"> le monde</w:t>
      </w:r>
      <w:r w:rsidRPr="00361A35">
        <w:rPr>
          <w:rFonts w:ascii="Georgia" w:eastAsia="Times New Roman" w:hAnsi="Georgia" w:cs="Times New Roman"/>
          <w:sz w:val="24"/>
          <w:szCs w:val="24"/>
        </w:rPr>
        <w:t>. P.U.F.</w:t>
      </w:r>
    </w:p>
    <w:p w14:paraId="5FDD4DC6" w14:textId="42AA130E"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Si de un mismo autor existen varias referencias de un mismo año</w:t>
      </w:r>
      <w:r w:rsidR="00664376" w:rsidRPr="00361A35">
        <w:rPr>
          <w:rFonts w:ascii="Georgia" w:eastAsia="Times New Roman" w:hAnsi="Georgia" w:cs="Times New Roman"/>
          <w:sz w:val="24"/>
          <w:szCs w:val="24"/>
        </w:rPr>
        <w:t>,</w:t>
      </w:r>
      <w:r w:rsidRPr="00361A35">
        <w:rPr>
          <w:rFonts w:ascii="Georgia" w:eastAsia="Times New Roman" w:hAnsi="Georgia" w:cs="Times New Roman"/>
          <w:sz w:val="24"/>
          <w:szCs w:val="24"/>
        </w:rPr>
        <w:t xml:space="preserve"> se especificarán los años seguidos de una letra minúscula y se ordenarán alfabéticamente.</w:t>
      </w:r>
    </w:p>
    <w:p w14:paraId="47FD95C6" w14:textId="77777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Ejemplos:</w:t>
      </w:r>
    </w:p>
    <w:p w14:paraId="66679588" w14:textId="02060CA1"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Freire, P. (1978a). </w:t>
      </w:r>
      <w:r w:rsidRPr="00361A35">
        <w:rPr>
          <w:rFonts w:ascii="Georgia" w:eastAsia="Times New Roman" w:hAnsi="Georgia" w:cs="Times New Roman"/>
          <w:i/>
          <w:sz w:val="24"/>
          <w:szCs w:val="24"/>
        </w:rPr>
        <w:t>Pedagogía del oprimido</w:t>
      </w:r>
      <w:r w:rsidRPr="00361A35">
        <w:rPr>
          <w:rFonts w:ascii="Georgia" w:eastAsia="Times New Roman" w:hAnsi="Georgia" w:cs="Times New Roman"/>
          <w:sz w:val="24"/>
          <w:szCs w:val="24"/>
        </w:rPr>
        <w:t>. Siglo XXI.</w:t>
      </w:r>
    </w:p>
    <w:p w14:paraId="2EE082FC" w14:textId="3D1F2600"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Freire, P. (1978b). </w:t>
      </w:r>
      <w:r w:rsidRPr="00361A35">
        <w:rPr>
          <w:rFonts w:ascii="Georgia" w:eastAsia="Times New Roman" w:hAnsi="Georgia" w:cs="Times New Roman"/>
          <w:i/>
          <w:sz w:val="24"/>
          <w:szCs w:val="24"/>
        </w:rPr>
        <w:t>Pedagogía y acción liberadora</w:t>
      </w:r>
      <w:r w:rsidRPr="00361A35">
        <w:rPr>
          <w:rFonts w:ascii="Georgia" w:eastAsia="Times New Roman" w:hAnsi="Georgia" w:cs="Times New Roman"/>
          <w:sz w:val="24"/>
          <w:szCs w:val="24"/>
        </w:rPr>
        <w:t>. Zero.</w:t>
      </w:r>
    </w:p>
    <w:p w14:paraId="760DCBB2" w14:textId="6F01999A"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lastRenderedPageBreak/>
        <w:t>Freire, P. (1978c). </w:t>
      </w:r>
      <w:r w:rsidRPr="00361A35">
        <w:rPr>
          <w:rFonts w:ascii="Georgia" w:eastAsia="Times New Roman" w:hAnsi="Georgia" w:cs="Times New Roman"/>
          <w:i/>
          <w:sz w:val="24"/>
          <w:szCs w:val="24"/>
        </w:rPr>
        <w:t>Cartas a Guinea-Bissau: Apuntes para una experiencia pedagógica en proceso</w:t>
      </w:r>
      <w:r w:rsidRPr="00361A35">
        <w:rPr>
          <w:rFonts w:ascii="Georgia" w:eastAsia="Times New Roman" w:hAnsi="Georgia" w:cs="Times New Roman"/>
          <w:sz w:val="24"/>
          <w:szCs w:val="24"/>
        </w:rPr>
        <w:t>. Siglo XXI.</w:t>
      </w:r>
    </w:p>
    <w:p w14:paraId="0A4C56D1" w14:textId="2D82B35B"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Si son trabajos de un autor en colaboración con otros, el orden vendrá indicado por el apellido del segundo autor, independientemente del año de publicación. Las publicaciones individuales se colocan antes de las obras en colaboración.</w:t>
      </w:r>
    </w:p>
    <w:p w14:paraId="2DAB39D0" w14:textId="77777777" w:rsidR="0067336F" w:rsidRPr="00C0285A" w:rsidRDefault="00D25C37">
      <w:pPr>
        <w:spacing w:after="0" w:line="360" w:lineRule="auto"/>
        <w:jc w:val="both"/>
        <w:rPr>
          <w:rFonts w:ascii="Georgia" w:eastAsia="Times New Roman" w:hAnsi="Georgia" w:cs="Times New Roman"/>
          <w:sz w:val="24"/>
          <w:szCs w:val="24"/>
          <w:lang w:val="en-US"/>
        </w:rPr>
      </w:pPr>
      <w:proofErr w:type="spellStart"/>
      <w:r w:rsidRPr="00C0285A">
        <w:rPr>
          <w:rFonts w:ascii="Georgia" w:eastAsia="Times New Roman" w:hAnsi="Georgia" w:cs="Times New Roman"/>
          <w:sz w:val="24"/>
          <w:szCs w:val="24"/>
          <w:lang w:val="en-US"/>
        </w:rPr>
        <w:t>Ejemplos</w:t>
      </w:r>
      <w:proofErr w:type="spellEnd"/>
      <w:r w:rsidRPr="00C0285A">
        <w:rPr>
          <w:rFonts w:ascii="Georgia" w:eastAsia="Times New Roman" w:hAnsi="Georgia" w:cs="Times New Roman"/>
          <w:sz w:val="24"/>
          <w:szCs w:val="24"/>
          <w:lang w:val="en-US"/>
        </w:rPr>
        <w:t>:</w:t>
      </w:r>
    </w:p>
    <w:p w14:paraId="1CD5A8A5" w14:textId="2B6EA45B" w:rsidR="0067336F" w:rsidRPr="00C0285A" w:rsidRDefault="00D25C37">
      <w:pPr>
        <w:spacing w:after="0" w:line="360" w:lineRule="auto"/>
        <w:jc w:val="both"/>
        <w:rPr>
          <w:rFonts w:ascii="Georgia" w:eastAsia="Times New Roman" w:hAnsi="Georgia" w:cs="Times New Roman"/>
          <w:sz w:val="24"/>
          <w:szCs w:val="24"/>
          <w:lang w:val="en-US"/>
        </w:rPr>
      </w:pPr>
      <w:r w:rsidRPr="00C0285A">
        <w:rPr>
          <w:rFonts w:ascii="Georgia" w:eastAsia="Times New Roman" w:hAnsi="Georgia" w:cs="Times New Roman"/>
          <w:sz w:val="24"/>
          <w:szCs w:val="24"/>
          <w:lang w:val="en-US"/>
        </w:rPr>
        <w:t>Stake, R. E. (1975a). </w:t>
      </w:r>
      <w:r w:rsidRPr="00C0285A">
        <w:rPr>
          <w:rFonts w:ascii="Georgia" w:eastAsia="Times New Roman" w:hAnsi="Georgia" w:cs="Times New Roman"/>
          <w:i/>
          <w:sz w:val="24"/>
          <w:szCs w:val="24"/>
          <w:lang w:val="en-US"/>
        </w:rPr>
        <w:t>Evaluating the arts in education: a responsive approach</w:t>
      </w:r>
      <w:r w:rsidRPr="00C0285A">
        <w:rPr>
          <w:rFonts w:ascii="Georgia" w:eastAsia="Times New Roman" w:hAnsi="Georgia" w:cs="Times New Roman"/>
          <w:sz w:val="24"/>
          <w:szCs w:val="24"/>
          <w:lang w:val="en-US"/>
        </w:rPr>
        <w:t xml:space="preserve">. </w:t>
      </w:r>
      <w:proofErr w:type="spellStart"/>
      <w:r w:rsidRPr="00C0285A">
        <w:rPr>
          <w:rFonts w:ascii="Georgia" w:eastAsia="Times New Roman" w:hAnsi="Georgia" w:cs="Times New Roman"/>
          <w:sz w:val="24"/>
          <w:szCs w:val="24"/>
          <w:lang w:val="en-US"/>
        </w:rPr>
        <w:t>Merril</w:t>
      </w:r>
      <w:proofErr w:type="spellEnd"/>
      <w:r w:rsidRPr="00C0285A">
        <w:rPr>
          <w:rFonts w:ascii="Georgia" w:eastAsia="Times New Roman" w:hAnsi="Georgia" w:cs="Times New Roman"/>
          <w:sz w:val="24"/>
          <w:szCs w:val="24"/>
          <w:lang w:val="en-US"/>
        </w:rPr>
        <w:t>.</w:t>
      </w:r>
    </w:p>
    <w:p w14:paraId="4BB391BD" w14:textId="4EA3F0D4" w:rsidR="0067336F" w:rsidRPr="00C0285A" w:rsidRDefault="00D25C37">
      <w:pPr>
        <w:spacing w:after="0" w:line="360" w:lineRule="auto"/>
        <w:jc w:val="both"/>
        <w:rPr>
          <w:rFonts w:ascii="Georgia" w:eastAsia="Times New Roman" w:hAnsi="Georgia" w:cs="Times New Roman"/>
          <w:sz w:val="24"/>
          <w:szCs w:val="24"/>
          <w:lang w:val="en-US"/>
        </w:rPr>
      </w:pPr>
      <w:r w:rsidRPr="00C0285A">
        <w:rPr>
          <w:rFonts w:ascii="Georgia" w:eastAsia="Times New Roman" w:hAnsi="Georgia" w:cs="Times New Roman"/>
          <w:sz w:val="24"/>
          <w:szCs w:val="24"/>
          <w:lang w:val="en-US"/>
        </w:rPr>
        <w:t>Stake, R. E. (1975b). Program Evaluation: particularly responsive evaluation. </w:t>
      </w:r>
      <w:r w:rsidRPr="00C0285A">
        <w:rPr>
          <w:rFonts w:ascii="Georgia" w:eastAsia="Times New Roman" w:hAnsi="Georgia" w:cs="Times New Roman"/>
          <w:i/>
          <w:sz w:val="24"/>
          <w:szCs w:val="24"/>
          <w:lang w:val="en-US"/>
        </w:rPr>
        <w:t>Occasional Papers,</w:t>
      </w:r>
      <w:r w:rsidRPr="00C0285A">
        <w:rPr>
          <w:rFonts w:ascii="Georgia" w:eastAsia="Times New Roman" w:hAnsi="Georgia" w:cs="Times New Roman"/>
          <w:sz w:val="24"/>
          <w:szCs w:val="24"/>
          <w:lang w:val="en-US"/>
        </w:rPr>
        <w:t> n. 5. University of Western Michigan.</w:t>
      </w:r>
    </w:p>
    <w:p w14:paraId="42EAEAA8" w14:textId="77777777" w:rsidR="0067336F" w:rsidRPr="00C0285A" w:rsidRDefault="00D25C37">
      <w:pPr>
        <w:spacing w:after="0" w:line="360" w:lineRule="auto"/>
        <w:jc w:val="both"/>
        <w:rPr>
          <w:rFonts w:ascii="Georgia" w:eastAsia="Times New Roman" w:hAnsi="Georgia" w:cs="Times New Roman"/>
          <w:sz w:val="24"/>
          <w:szCs w:val="24"/>
          <w:lang w:val="en-US"/>
        </w:rPr>
      </w:pPr>
      <w:r w:rsidRPr="00C0285A">
        <w:rPr>
          <w:rFonts w:ascii="Georgia" w:eastAsia="Times New Roman" w:hAnsi="Georgia" w:cs="Times New Roman"/>
          <w:sz w:val="24"/>
          <w:szCs w:val="24"/>
          <w:lang w:val="en-US"/>
        </w:rPr>
        <w:t>Stake, R. E. (1978). The case study method in social inquiry. </w:t>
      </w:r>
      <w:r w:rsidRPr="00C0285A">
        <w:rPr>
          <w:rFonts w:ascii="Georgia" w:eastAsia="Times New Roman" w:hAnsi="Georgia" w:cs="Times New Roman"/>
          <w:i/>
          <w:sz w:val="24"/>
          <w:szCs w:val="24"/>
          <w:lang w:val="en-US"/>
        </w:rPr>
        <w:t>Educational Researcher</w:t>
      </w:r>
      <w:r w:rsidRPr="00C0285A">
        <w:rPr>
          <w:rFonts w:ascii="Georgia" w:eastAsia="Times New Roman" w:hAnsi="Georgia" w:cs="Times New Roman"/>
          <w:sz w:val="24"/>
          <w:szCs w:val="24"/>
          <w:lang w:val="en-US"/>
        </w:rPr>
        <w:t>, 7, 5-8.</w:t>
      </w:r>
    </w:p>
    <w:p w14:paraId="4939178E" w14:textId="025AD095" w:rsidR="0067336F" w:rsidRPr="00C0285A" w:rsidRDefault="00D25C37">
      <w:pPr>
        <w:spacing w:after="0" w:line="360" w:lineRule="auto"/>
        <w:jc w:val="both"/>
        <w:rPr>
          <w:rFonts w:ascii="Georgia" w:eastAsia="Times New Roman" w:hAnsi="Georgia" w:cs="Times New Roman"/>
          <w:sz w:val="24"/>
          <w:szCs w:val="24"/>
          <w:lang w:val="en-US"/>
        </w:rPr>
      </w:pPr>
      <w:r w:rsidRPr="00C0285A">
        <w:rPr>
          <w:rFonts w:ascii="Georgia" w:eastAsia="Times New Roman" w:hAnsi="Georgia" w:cs="Times New Roman"/>
          <w:sz w:val="24"/>
          <w:szCs w:val="24"/>
          <w:lang w:val="en-US"/>
        </w:rPr>
        <w:t>Stake, R. E., &amp; Easley, J. A.(comp.) (1978). </w:t>
      </w:r>
      <w:r w:rsidRPr="00C0285A">
        <w:rPr>
          <w:rFonts w:ascii="Georgia" w:eastAsia="Times New Roman" w:hAnsi="Georgia" w:cs="Times New Roman"/>
          <w:i/>
          <w:sz w:val="24"/>
          <w:szCs w:val="24"/>
          <w:lang w:val="en-US"/>
        </w:rPr>
        <w:t>Case studies in science educations</w:t>
      </w:r>
      <w:r w:rsidRPr="00C0285A">
        <w:rPr>
          <w:rFonts w:ascii="Georgia" w:eastAsia="Times New Roman" w:hAnsi="Georgia" w:cs="Times New Roman"/>
          <w:sz w:val="24"/>
          <w:szCs w:val="24"/>
          <w:lang w:val="en-US"/>
        </w:rPr>
        <w:t>, vol. 1, 2. CIRCE, University of Illinois.</w:t>
      </w:r>
    </w:p>
    <w:p w14:paraId="2E498B56" w14:textId="71009641" w:rsidR="0067336F" w:rsidRPr="00361A35" w:rsidRDefault="00D25C37">
      <w:pPr>
        <w:spacing w:after="0" w:line="360" w:lineRule="auto"/>
        <w:jc w:val="both"/>
        <w:rPr>
          <w:rFonts w:ascii="Georgia" w:eastAsia="Times New Roman" w:hAnsi="Georgia" w:cs="Times New Roman"/>
          <w:sz w:val="24"/>
          <w:szCs w:val="24"/>
        </w:rPr>
      </w:pPr>
      <w:r w:rsidRPr="00C0285A">
        <w:rPr>
          <w:rFonts w:ascii="Georgia" w:eastAsia="Times New Roman" w:hAnsi="Georgia" w:cs="Times New Roman"/>
          <w:sz w:val="24"/>
          <w:szCs w:val="24"/>
          <w:lang w:val="en-US"/>
        </w:rPr>
        <w:t xml:space="preserve">Stake, R. E., &amp; </w:t>
      </w:r>
      <w:proofErr w:type="spellStart"/>
      <w:r w:rsidRPr="00C0285A">
        <w:rPr>
          <w:rFonts w:ascii="Georgia" w:eastAsia="Times New Roman" w:hAnsi="Georgia" w:cs="Times New Roman"/>
          <w:sz w:val="24"/>
          <w:szCs w:val="24"/>
          <w:lang w:val="en-US"/>
        </w:rPr>
        <w:t>Gjerde</w:t>
      </w:r>
      <w:proofErr w:type="spellEnd"/>
      <w:r w:rsidRPr="00C0285A">
        <w:rPr>
          <w:rFonts w:ascii="Georgia" w:eastAsia="Times New Roman" w:hAnsi="Georgia" w:cs="Times New Roman"/>
          <w:sz w:val="24"/>
          <w:szCs w:val="24"/>
          <w:lang w:val="en-US"/>
        </w:rPr>
        <w:t>, C. (1971). An evaluation of TCITY: The Twin City Institute for Talented Youth.</w:t>
      </w:r>
      <w:r w:rsidR="00703E75" w:rsidRPr="00C0285A">
        <w:rPr>
          <w:rFonts w:ascii="Georgia" w:eastAsia="Times New Roman" w:hAnsi="Georgia" w:cs="Times New Roman"/>
          <w:sz w:val="24"/>
          <w:szCs w:val="24"/>
          <w:lang w:val="en-US"/>
        </w:rPr>
        <w:t xml:space="preserve"> </w:t>
      </w:r>
      <w:proofErr w:type="spellStart"/>
      <w:r w:rsidRPr="00361A35">
        <w:rPr>
          <w:rFonts w:ascii="Georgia" w:eastAsia="Times New Roman" w:hAnsi="Georgia" w:cs="Times New Roman"/>
          <w:i/>
          <w:sz w:val="24"/>
          <w:szCs w:val="24"/>
        </w:rPr>
        <w:t>Occasional</w:t>
      </w:r>
      <w:proofErr w:type="spellEnd"/>
      <w:r w:rsidRPr="00361A35">
        <w:rPr>
          <w:rFonts w:ascii="Georgia" w:eastAsia="Times New Roman" w:hAnsi="Georgia" w:cs="Times New Roman"/>
          <w:i/>
          <w:sz w:val="24"/>
          <w:szCs w:val="24"/>
        </w:rPr>
        <w:t xml:space="preserve"> </w:t>
      </w:r>
      <w:proofErr w:type="spellStart"/>
      <w:r w:rsidRPr="00361A35">
        <w:rPr>
          <w:rFonts w:ascii="Georgia" w:eastAsia="Times New Roman" w:hAnsi="Georgia" w:cs="Times New Roman"/>
          <w:i/>
          <w:sz w:val="24"/>
          <w:szCs w:val="24"/>
        </w:rPr>
        <w:t>Papers</w:t>
      </w:r>
      <w:proofErr w:type="spellEnd"/>
      <w:r w:rsidRPr="00361A35">
        <w:rPr>
          <w:rFonts w:ascii="Georgia" w:eastAsia="Times New Roman" w:hAnsi="Georgia" w:cs="Times New Roman"/>
          <w:sz w:val="24"/>
          <w:szCs w:val="24"/>
        </w:rPr>
        <w:t xml:space="preserve">, n. 1. </w:t>
      </w:r>
      <w:proofErr w:type="spellStart"/>
      <w:r w:rsidRPr="00361A35">
        <w:rPr>
          <w:rFonts w:ascii="Georgia" w:eastAsia="Times New Roman" w:hAnsi="Georgia" w:cs="Times New Roman"/>
          <w:sz w:val="24"/>
          <w:szCs w:val="24"/>
        </w:rPr>
        <w:t>University</w:t>
      </w:r>
      <w:proofErr w:type="spellEnd"/>
      <w:r w:rsidRPr="00361A35">
        <w:rPr>
          <w:rFonts w:ascii="Georgia" w:eastAsia="Times New Roman" w:hAnsi="Georgia" w:cs="Times New Roman"/>
          <w:sz w:val="24"/>
          <w:szCs w:val="24"/>
        </w:rPr>
        <w:t xml:space="preserve"> </w:t>
      </w:r>
      <w:proofErr w:type="spellStart"/>
      <w:r w:rsidRPr="00361A35">
        <w:rPr>
          <w:rFonts w:ascii="Georgia" w:eastAsia="Times New Roman" w:hAnsi="Georgia" w:cs="Times New Roman"/>
          <w:sz w:val="24"/>
          <w:szCs w:val="24"/>
        </w:rPr>
        <w:t>of</w:t>
      </w:r>
      <w:proofErr w:type="spellEnd"/>
      <w:r w:rsidRPr="00361A35">
        <w:rPr>
          <w:rFonts w:ascii="Georgia" w:eastAsia="Times New Roman" w:hAnsi="Georgia" w:cs="Times New Roman"/>
          <w:sz w:val="24"/>
          <w:szCs w:val="24"/>
        </w:rPr>
        <w:t xml:space="preserve"> Western Michigan.</w:t>
      </w:r>
    </w:p>
    <w:p w14:paraId="56733988" w14:textId="77777777" w:rsidR="0067336F" w:rsidRPr="00361A35" w:rsidRDefault="0067336F">
      <w:pPr>
        <w:spacing w:after="0" w:line="360" w:lineRule="auto"/>
        <w:jc w:val="both"/>
        <w:rPr>
          <w:rFonts w:ascii="Georgia" w:eastAsia="Times New Roman" w:hAnsi="Georgia" w:cs="Times New Roman"/>
          <w:sz w:val="24"/>
          <w:szCs w:val="24"/>
        </w:rPr>
      </w:pPr>
    </w:p>
    <w:p w14:paraId="1D7307B3" w14:textId="77777777"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13" w:name="_heading=h.1664s55" w:colFirst="0" w:colLast="0"/>
      <w:bookmarkEnd w:id="13"/>
      <w:r w:rsidRPr="00361A35">
        <w:rPr>
          <w:rFonts w:ascii="Times New Roman" w:eastAsia="Times New Roman" w:hAnsi="Times New Roman" w:cs="Times New Roman"/>
          <w:b/>
          <w:i/>
          <w:color w:val="2F5496"/>
          <w:sz w:val="28"/>
          <w:szCs w:val="28"/>
        </w:rPr>
        <w:t>c.1.9 Cómo referenciar en el texto</w:t>
      </w:r>
    </w:p>
    <w:p w14:paraId="60FB2A14" w14:textId="0A276A33"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Se puede poner la referencia entre paréntesis con autor (un autor), </w:t>
      </w:r>
      <w:r w:rsidR="00DE4F0B" w:rsidRPr="00361A35">
        <w:rPr>
          <w:rFonts w:ascii="Georgia" w:eastAsia="Times New Roman" w:hAnsi="Georgia" w:cs="Times New Roman"/>
          <w:sz w:val="24"/>
          <w:szCs w:val="24"/>
        </w:rPr>
        <w:t xml:space="preserve">tres </w:t>
      </w:r>
      <w:r w:rsidRPr="00361A35">
        <w:rPr>
          <w:rFonts w:ascii="Georgia" w:eastAsia="Times New Roman" w:hAnsi="Georgia" w:cs="Times New Roman"/>
          <w:sz w:val="24"/>
          <w:szCs w:val="24"/>
        </w:rPr>
        <w:t>autores, únicamente con apellido y la palabra “y”, varios autores (primer auto</w:t>
      </w:r>
      <w:r w:rsidR="00606CDE" w:rsidRPr="00361A35">
        <w:rPr>
          <w:rFonts w:ascii="Georgia" w:eastAsia="Times New Roman" w:hAnsi="Georgia" w:cs="Times New Roman"/>
          <w:sz w:val="24"/>
          <w:szCs w:val="24"/>
        </w:rPr>
        <w:t>r</w:t>
      </w:r>
      <w:r w:rsidRPr="00361A35">
        <w:rPr>
          <w:rFonts w:ascii="Georgia" w:eastAsia="Times New Roman" w:hAnsi="Georgia" w:cs="Times New Roman"/>
          <w:sz w:val="24"/>
          <w:szCs w:val="24"/>
        </w:rPr>
        <w:t xml:space="preserve"> y col.), año, páginas si es necesario: o se puede poner el nombre del o los autores y el año entre paréntesis</w:t>
      </w:r>
      <w:r w:rsidR="00664376" w:rsidRPr="00361A35">
        <w:rPr>
          <w:rFonts w:ascii="Georgia" w:eastAsia="Times New Roman" w:hAnsi="Georgia" w:cs="Times New Roman"/>
          <w:sz w:val="24"/>
          <w:szCs w:val="24"/>
        </w:rPr>
        <w:t>.</w:t>
      </w:r>
    </w:p>
    <w:p w14:paraId="1E8A291E" w14:textId="77777777" w:rsidR="0067336F" w:rsidRPr="00361A35" w:rsidRDefault="0067336F">
      <w:pPr>
        <w:spacing w:after="0" w:line="360" w:lineRule="auto"/>
        <w:jc w:val="both"/>
        <w:rPr>
          <w:rFonts w:ascii="Georgia" w:eastAsia="Times New Roman" w:hAnsi="Georgia" w:cs="Times New Roman"/>
          <w:sz w:val="24"/>
          <w:szCs w:val="24"/>
        </w:rPr>
      </w:pPr>
    </w:p>
    <w:p w14:paraId="3558344C" w14:textId="3E912950"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14" w:name="_heading=h.3q5sasy" w:colFirst="0" w:colLast="0"/>
      <w:bookmarkEnd w:id="14"/>
      <w:r w:rsidRPr="00361A35">
        <w:rPr>
          <w:rFonts w:ascii="Times New Roman" w:eastAsia="Times New Roman" w:hAnsi="Times New Roman" w:cs="Times New Roman"/>
          <w:b/>
          <w:i/>
          <w:color w:val="2F5496"/>
          <w:sz w:val="28"/>
          <w:szCs w:val="28"/>
        </w:rPr>
        <w:t xml:space="preserve">c.1.10 Notas al </w:t>
      </w:r>
      <w:r w:rsidR="00606CDE" w:rsidRPr="00361A35">
        <w:rPr>
          <w:rFonts w:ascii="Times New Roman" w:eastAsia="Times New Roman" w:hAnsi="Times New Roman" w:cs="Times New Roman"/>
          <w:b/>
          <w:i/>
          <w:color w:val="2F5496"/>
          <w:sz w:val="28"/>
          <w:szCs w:val="28"/>
        </w:rPr>
        <w:t>pie</w:t>
      </w:r>
    </w:p>
    <w:p w14:paraId="33760297" w14:textId="217E09F7" w:rsidR="00703E75" w:rsidRPr="00361A35" w:rsidRDefault="00AC7FF8">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Es muy importante tener en cuenta que e</w:t>
      </w:r>
      <w:r w:rsidR="00D25C37" w:rsidRPr="00361A35">
        <w:rPr>
          <w:rFonts w:ascii="Georgia" w:eastAsia="Times New Roman" w:hAnsi="Georgia" w:cs="Times New Roman"/>
          <w:sz w:val="24"/>
          <w:szCs w:val="24"/>
        </w:rPr>
        <w:t xml:space="preserve">n el sistema APA las notas al </w:t>
      </w:r>
      <w:r w:rsidR="00606CDE" w:rsidRPr="00361A35">
        <w:rPr>
          <w:rFonts w:ascii="Georgia" w:eastAsia="Times New Roman" w:hAnsi="Georgia" w:cs="Times New Roman"/>
          <w:sz w:val="24"/>
          <w:szCs w:val="24"/>
        </w:rPr>
        <w:t>pie</w:t>
      </w:r>
      <w:r w:rsidR="00D25C37" w:rsidRPr="00361A35">
        <w:rPr>
          <w:rFonts w:ascii="Georgia" w:eastAsia="Times New Roman" w:hAnsi="Georgia" w:cs="Times New Roman"/>
          <w:sz w:val="24"/>
          <w:szCs w:val="24"/>
        </w:rPr>
        <w:t xml:space="preserve"> deben ser evitadas.</w:t>
      </w:r>
      <w:r w:rsidR="00ED0272" w:rsidRPr="00361A35">
        <w:rPr>
          <w:rFonts w:ascii="Georgia" w:eastAsia="Times New Roman" w:hAnsi="Georgia" w:cs="Times New Roman"/>
          <w:sz w:val="24"/>
          <w:szCs w:val="24"/>
        </w:rPr>
        <w:t xml:space="preserve"> Un texto “perfecto” bajo normas APA no contiene ninguna.</w:t>
      </w:r>
    </w:p>
    <w:p w14:paraId="3D882205" w14:textId="7B51098A" w:rsidR="00703E75"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Solamente se </w:t>
      </w:r>
      <w:r w:rsidR="00ED0272" w:rsidRPr="00361A35">
        <w:rPr>
          <w:rFonts w:ascii="Georgia" w:eastAsia="Times New Roman" w:hAnsi="Georgia" w:cs="Times New Roman"/>
          <w:sz w:val="24"/>
          <w:szCs w:val="24"/>
        </w:rPr>
        <w:t xml:space="preserve">deben </w:t>
      </w:r>
      <w:r w:rsidR="00AC7FF8" w:rsidRPr="00361A35">
        <w:rPr>
          <w:rFonts w:ascii="Georgia" w:eastAsia="Times New Roman" w:hAnsi="Georgia" w:cs="Times New Roman"/>
          <w:sz w:val="24"/>
          <w:szCs w:val="24"/>
        </w:rPr>
        <w:t xml:space="preserve">usan </w:t>
      </w:r>
      <w:r w:rsidRPr="00361A35">
        <w:rPr>
          <w:rFonts w:ascii="Georgia" w:eastAsia="Times New Roman" w:hAnsi="Georgia" w:cs="Times New Roman"/>
          <w:sz w:val="24"/>
          <w:szCs w:val="24"/>
        </w:rPr>
        <w:t>las notas al pie para referencia interna (</w:t>
      </w:r>
      <w:r w:rsidR="002835B9" w:rsidRPr="00361A35">
        <w:rPr>
          <w:rFonts w:ascii="Georgia" w:eastAsia="Times New Roman" w:hAnsi="Georgia" w:cs="Times New Roman"/>
          <w:sz w:val="24"/>
          <w:szCs w:val="24"/>
        </w:rPr>
        <w:t>p. ej.,</w:t>
      </w:r>
      <w:r w:rsidRPr="00361A35">
        <w:rPr>
          <w:rFonts w:ascii="Georgia" w:eastAsia="Times New Roman" w:hAnsi="Georgia" w:cs="Times New Roman"/>
          <w:sz w:val="24"/>
          <w:szCs w:val="24"/>
        </w:rPr>
        <w:t xml:space="preserve"> “ver Capítulo 3, pp</w:t>
      </w:r>
      <w:r w:rsidR="003C1CB3" w:rsidRPr="00361A35">
        <w:rPr>
          <w:rFonts w:ascii="Georgia" w:eastAsia="Times New Roman" w:hAnsi="Georgia" w:cs="Times New Roman"/>
          <w:sz w:val="24"/>
          <w:szCs w:val="24"/>
        </w:rPr>
        <w:t>.</w:t>
      </w:r>
      <w:r w:rsidRPr="00361A35">
        <w:rPr>
          <w:rFonts w:ascii="Georgia" w:eastAsia="Times New Roman" w:hAnsi="Georgia" w:cs="Times New Roman"/>
          <w:sz w:val="24"/>
          <w:szCs w:val="24"/>
        </w:rPr>
        <w:t xml:space="preserve"> 68-75, en esta misma obra”); para temas de derechos de autor, en particular si el derecho de cita ha sido sobrepasado (</w:t>
      </w:r>
      <w:r w:rsidR="002835B9" w:rsidRPr="00361A35">
        <w:rPr>
          <w:rFonts w:ascii="Georgia" w:eastAsia="Times New Roman" w:hAnsi="Georgia" w:cs="Times New Roman"/>
          <w:sz w:val="24"/>
          <w:szCs w:val="24"/>
        </w:rPr>
        <w:t>p. ej.</w:t>
      </w:r>
      <w:r w:rsidRPr="00361A35">
        <w:rPr>
          <w:rFonts w:ascii="Georgia" w:eastAsia="Times New Roman" w:hAnsi="Georgia" w:cs="Times New Roman"/>
          <w:sz w:val="24"/>
          <w:szCs w:val="24"/>
        </w:rPr>
        <w:t>, cita textual con autorización del autor), y para aquella referencia que no es bibliografía (</w:t>
      </w:r>
      <w:r w:rsidR="002835B9" w:rsidRPr="00361A35">
        <w:rPr>
          <w:rFonts w:ascii="Georgia" w:eastAsia="Times New Roman" w:hAnsi="Georgia" w:cs="Times New Roman"/>
          <w:sz w:val="24"/>
          <w:szCs w:val="24"/>
        </w:rPr>
        <w:t>p. ej.</w:t>
      </w:r>
      <w:r w:rsidRPr="00361A35">
        <w:rPr>
          <w:rFonts w:ascii="Georgia" w:eastAsia="Times New Roman" w:hAnsi="Georgia" w:cs="Times New Roman"/>
          <w:sz w:val="24"/>
          <w:szCs w:val="24"/>
        </w:rPr>
        <w:t xml:space="preserve">, “información personal proporcionada por …”). </w:t>
      </w:r>
      <w:r w:rsidR="00AC7FF8" w:rsidRPr="00361A35">
        <w:rPr>
          <w:rFonts w:ascii="Georgia" w:eastAsia="Times New Roman" w:hAnsi="Georgia" w:cs="Times New Roman"/>
          <w:sz w:val="24"/>
          <w:szCs w:val="24"/>
        </w:rPr>
        <w:t xml:space="preserve">En ningún caso una nota al pie puede contener referencias </w:t>
      </w:r>
      <w:r w:rsidRPr="00361A35">
        <w:rPr>
          <w:rFonts w:ascii="Georgia" w:eastAsia="Times New Roman" w:hAnsi="Georgia" w:cs="Times New Roman"/>
          <w:sz w:val="24"/>
          <w:szCs w:val="24"/>
        </w:rPr>
        <w:t>a la bibliografía.</w:t>
      </w:r>
    </w:p>
    <w:p w14:paraId="70599EBE" w14:textId="514E2256" w:rsidR="0067336F" w:rsidRPr="00361A35" w:rsidRDefault="0067336F">
      <w:pPr>
        <w:spacing w:after="0" w:line="360" w:lineRule="auto"/>
        <w:jc w:val="both"/>
        <w:rPr>
          <w:rFonts w:ascii="Georgia" w:eastAsia="Times New Roman" w:hAnsi="Georgia" w:cs="Times New Roman"/>
          <w:sz w:val="24"/>
          <w:szCs w:val="24"/>
        </w:rPr>
      </w:pPr>
    </w:p>
    <w:p w14:paraId="392BC082" w14:textId="77777777"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15" w:name="_heading=h.25b2l0r" w:colFirst="0" w:colLast="0"/>
      <w:bookmarkEnd w:id="15"/>
      <w:r w:rsidRPr="00361A35">
        <w:rPr>
          <w:rFonts w:ascii="Times New Roman" w:eastAsia="Times New Roman" w:hAnsi="Times New Roman" w:cs="Times New Roman"/>
          <w:b/>
          <w:i/>
          <w:color w:val="2F5496"/>
          <w:sz w:val="28"/>
          <w:szCs w:val="28"/>
        </w:rPr>
        <w:t>c.1.11 Ejemplo ilustrativo general</w:t>
      </w:r>
    </w:p>
    <w:p w14:paraId="5E84FAD7" w14:textId="77777777" w:rsidR="0067336F" w:rsidRPr="00361A35" w:rsidRDefault="0067336F">
      <w:pPr>
        <w:spacing w:after="0" w:line="360" w:lineRule="auto"/>
        <w:jc w:val="both"/>
        <w:rPr>
          <w:rFonts w:ascii="Georgia" w:eastAsia="Times New Roman" w:hAnsi="Georgia" w:cs="Times New Roman"/>
          <w:sz w:val="24"/>
          <w:szCs w:val="24"/>
        </w:rPr>
      </w:pPr>
    </w:p>
    <w:p w14:paraId="2E97EC1D" w14:textId="77777777" w:rsidR="0067336F" w:rsidRPr="00361A35" w:rsidRDefault="00D25C37">
      <w:pPr>
        <w:shd w:val="clear" w:color="auto" w:fill="FFFFFF"/>
        <w:spacing w:after="0" w:line="360" w:lineRule="auto"/>
        <w:jc w:val="both"/>
        <w:rPr>
          <w:rFonts w:ascii="Georgia" w:eastAsia="Times New Roman" w:hAnsi="Georgia" w:cs="Times New Roman"/>
          <w:b/>
          <w:sz w:val="24"/>
          <w:szCs w:val="24"/>
        </w:rPr>
      </w:pPr>
      <w:r w:rsidRPr="00361A35">
        <w:rPr>
          <w:rFonts w:ascii="Georgia" w:eastAsia="Times New Roman" w:hAnsi="Georgia" w:cs="Times New Roman"/>
          <w:b/>
          <w:sz w:val="24"/>
          <w:szCs w:val="24"/>
        </w:rPr>
        <w:lastRenderedPageBreak/>
        <w:t>Capítulo 1</w:t>
      </w:r>
    </w:p>
    <w:p w14:paraId="1549DE7E" w14:textId="77777777"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20F12B15" w14:textId="77777777" w:rsidR="002835B9" w:rsidRPr="00361A35" w:rsidRDefault="00D25C37" w:rsidP="00FC1084">
      <w:pPr>
        <w:shd w:val="clear" w:color="auto" w:fill="FFFFFF"/>
        <w:spacing w:after="0" w:line="360" w:lineRule="auto"/>
        <w:jc w:val="both"/>
        <w:rPr>
          <w:rFonts w:ascii="Georgia" w:eastAsia="Times New Roman" w:hAnsi="Georgia" w:cs="Times New Roman"/>
          <w:b/>
          <w:sz w:val="24"/>
          <w:szCs w:val="24"/>
        </w:rPr>
      </w:pPr>
      <w:r w:rsidRPr="00361A35">
        <w:rPr>
          <w:rFonts w:ascii="Georgia" w:eastAsia="Times New Roman" w:hAnsi="Georgia" w:cs="Times New Roman"/>
          <w:b/>
          <w:sz w:val="24"/>
          <w:szCs w:val="24"/>
        </w:rPr>
        <w:t>Desarrollo de un sistema de clasificación automática de contenidos en medios de comunicación hispano-mexicanos</w:t>
      </w:r>
    </w:p>
    <w:p w14:paraId="7A430733" w14:textId="0DDE3703" w:rsidR="00EF124F" w:rsidRPr="00361A35" w:rsidRDefault="00EF124F" w:rsidP="00EF124F">
      <w:pPr>
        <w:shd w:val="clear" w:color="auto" w:fill="FFFFFF"/>
        <w:spacing w:after="0" w:line="360" w:lineRule="auto"/>
        <w:rPr>
          <w:rFonts w:ascii="Georgia" w:eastAsia="Times New Roman" w:hAnsi="Georgia" w:cs="Times New Roman"/>
          <w:b/>
          <w:sz w:val="24"/>
          <w:szCs w:val="24"/>
        </w:rPr>
      </w:pPr>
    </w:p>
    <w:p w14:paraId="248C9167" w14:textId="77777777" w:rsidR="00703E75" w:rsidRPr="00361A35" w:rsidRDefault="00D25C37">
      <w:pPr>
        <w:shd w:val="clear" w:color="auto" w:fill="FFFFFF"/>
        <w:spacing w:after="0" w:line="360" w:lineRule="auto"/>
        <w:jc w:val="both"/>
        <w:rPr>
          <w:rFonts w:ascii="Georgia" w:eastAsia="Times New Roman" w:hAnsi="Georgia" w:cs="Times New Roman"/>
          <w:b/>
          <w:sz w:val="24"/>
          <w:szCs w:val="24"/>
        </w:rPr>
      </w:pPr>
      <w:r w:rsidRPr="00361A35">
        <w:rPr>
          <w:rFonts w:ascii="Georgia" w:eastAsia="Times New Roman" w:hAnsi="Georgia" w:cs="Times New Roman"/>
          <w:b/>
          <w:sz w:val="24"/>
          <w:szCs w:val="24"/>
        </w:rPr>
        <w:t>Juan Pérez</w:t>
      </w:r>
    </w:p>
    <w:p w14:paraId="40C7787D" w14:textId="2FE9FA0C" w:rsidR="0067336F" w:rsidRPr="00361A35" w:rsidRDefault="00D25C37">
      <w:pPr>
        <w:pBdr>
          <w:top w:val="nil"/>
          <w:left w:val="nil"/>
          <w:bottom w:val="nil"/>
          <w:right w:val="nil"/>
          <w:between w:val="nil"/>
        </w:pBd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Profesor de la Maestría en Propiedad Intelectual, Facultad de Derecho, Universidad Austral y Socio Fundador del estudio </w:t>
      </w:r>
      <w:r w:rsidR="00F53CDD" w:rsidRPr="00361A35">
        <w:rPr>
          <w:rFonts w:ascii="Georgia" w:eastAsia="Times New Roman" w:hAnsi="Georgia" w:cs="Times New Roman"/>
          <w:sz w:val="24"/>
          <w:szCs w:val="24"/>
        </w:rPr>
        <w:t>Pérez</w:t>
      </w:r>
      <w:r w:rsidRPr="00361A35">
        <w:rPr>
          <w:rFonts w:ascii="Georgia" w:eastAsia="Times New Roman" w:hAnsi="Georgia" w:cs="Times New Roman"/>
          <w:sz w:val="24"/>
          <w:szCs w:val="24"/>
        </w:rPr>
        <w:t xml:space="preserve"> y Williams, Buenos Aires, Argentina.</w:t>
      </w:r>
    </w:p>
    <w:p w14:paraId="3F6630D9" w14:textId="77777777" w:rsidR="0067336F" w:rsidRPr="00361A35" w:rsidRDefault="00D25C37">
      <w:pPr>
        <w:pBdr>
          <w:top w:val="nil"/>
          <w:left w:val="nil"/>
          <w:bottom w:val="nil"/>
          <w:right w:val="nil"/>
          <w:between w:val="nil"/>
        </w:pBd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b/>
          <w:sz w:val="24"/>
          <w:szCs w:val="24"/>
        </w:rPr>
        <w:t>María Rodríguez</w:t>
      </w:r>
    </w:p>
    <w:p w14:paraId="4E6CBBB7" w14:textId="5A2BE677" w:rsidR="0067336F" w:rsidRPr="00361A35" w:rsidRDefault="00D25C37">
      <w:pPr>
        <w:pBdr>
          <w:top w:val="nil"/>
          <w:left w:val="nil"/>
          <w:bottom w:val="nil"/>
          <w:right w:val="nil"/>
          <w:between w:val="nil"/>
        </w:pBdr>
        <w:spacing w:after="0" w:line="360" w:lineRule="auto"/>
        <w:jc w:val="both"/>
        <w:rPr>
          <w:rFonts w:ascii="Georgia" w:hAnsi="Georgia"/>
          <w:sz w:val="24"/>
          <w:szCs w:val="24"/>
        </w:rPr>
      </w:pPr>
      <w:r w:rsidRPr="00361A35">
        <w:rPr>
          <w:rFonts w:ascii="Georgia" w:eastAsia="Times New Roman" w:hAnsi="Georgia" w:cs="Times New Roman"/>
          <w:sz w:val="24"/>
          <w:szCs w:val="24"/>
        </w:rPr>
        <w:t>Profesora de la Maestría en Propiedad Intelectual, Facultad de Derecho, Universidad Austral y Profesora Titular de la materia Derecho Laboral, Facultad de Abogacía, Universidad de Buenos Aires</w:t>
      </w:r>
      <w:r w:rsidR="00CF2D44" w:rsidRPr="00361A35">
        <w:rPr>
          <w:rFonts w:ascii="Georgia" w:eastAsia="Times New Roman" w:hAnsi="Georgia" w:cs="Times New Roman"/>
          <w:sz w:val="24"/>
          <w:szCs w:val="24"/>
        </w:rPr>
        <w:t>.</w:t>
      </w:r>
    </w:p>
    <w:p w14:paraId="3C6A2EE0" w14:textId="77777777"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4A936DB7" w14:textId="77777777" w:rsidR="00703E75" w:rsidRPr="00361A35" w:rsidRDefault="00D25C37">
      <w:pPr>
        <w:shd w:val="clear" w:color="auto" w:fill="FFFFFF"/>
        <w:spacing w:after="0" w:line="360" w:lineRule="auto"/>
        <w:jc w:val="both"/>
        <w:rPr>
          <w:rFonts w:ascii="Georgia" w:eastAsia="Times New Roman" w:hAnsi="Georgia" w:cs="Times New Roman"/>
          <w:sz w:val="24"/>
          <w:szCs w:val="24"/>
        </w:rPr>
      </w:pPr>
      <w:r w:rsidRPr="00361A35">
        <w:rPr>
          <w:rFonts w:ascii="Georgia" w:eastAsia="Times New Roman" w:hAnsi="Georgia" w:cs="Times New Roman"/>
          <w:b/>
          <w:sz w:val="24"/>
          <w:szCs w:val="24"/>
        </w:rPr>
        <w:t>Resumen</w:t>
      </w:r>
      <w:r w:rsidRPr="00361A35">
        <w:rPr>
          <w:rFonts w:ascii="Georgia" w:eastAsia="Times New Roman" w:hAnsi="Georgia" w:cs="Times New Roman"/>
          <w:sz w:val="24"/>
          <w:szCs w:val="24"/>
        </w:rPr>
        <w:t xml:space="preserve">. El objetivo de la investigación es desarrollar un sistema de clasificación automática para los contenidos recuperados a través de la plataforma </w:t>
      </w:r>
      <w:proofErr w:type="spellStart"/>
      <w:r w:rsidRPr="00361A35">
        <w:rPr>
          <w:rFonts w:ascii="Georgia" w:eastAsia="Times New Roman" w:hAnsi="Georgia" w:cs="Times New Roman"/>
          <w:sz w:val="24"/>
          <w:szCs w:val="24"/>
        </w:rPr>
        <w:t>Resync</w:t>
      </w:r>
      <w:proofErr w:type="spellEnd"/>
      <w:r w:rsidRPr="00361A35">
        <w:rPr>
          <w:rFonts w:ascii="Georgia" w:eastAsia="Times New Roman" w:hAnsi="Georgia" w:cs="Times New Roman"/>
          <w:sz w:val="24"/>
          <w:szCs w:val="24"/>
        </w:rPr>
        <w:t>, especializada en la investigación de fuentes de información en medios de comunicación. Se justifica su desarrollo debido a la falta de métodos automatizados para organizar la información recopilada por medio de dicha plataforma.</w:t>
      </w:r>
    </w:p>
    <w:p w14:paraId="051C61AA" w14:textId="61353B92" w:rsidR="0067336F" w:rsidRPr="00361A35" w:rsidRDefault="00D25C37">
      <w:pPr>
        <w:shd w:val="clear" w:color="auto" w:fill="FFFFFF"/>
        <w:spacing w:after="0" w:line="360" w:lineRule="auto"/>
        <w:jc w:val="both"/>
        <w:rPr>
          <w:rFonts w:ascii="Georgia" w:eastAsia="Times New Roman" w:hAnsi="Georgia" w:cs="Times New Roman"/>
          <w:sz w:val="24"/>
          <w:szCs w:val="24"/>
        </w:rPr>
      </w:pPr>
      <w:r w:rsidRPr="00361A35">
        <w:rPr>
          <w:rFonts w:ascii="Georgia" w:eastAsia="Times New Roman" w:hAnsi="Georgia" w:cs="Times New Roman"/>
          <w:b/>
          <w:sz w:val="24"/>
          <w:szCs w:val="24"/>
        </w:rPr>
        <w:t>Palabras clave.</w:t>
      </w:r>
      <w:r w:rsidRPr="00361A35">
        <w:rPr>
          <w:rFonts w:ascii="Georgia" w:eastAsia="Times New Roman" w:hAnsi="Georgia" w:cs="Times New Roman"/>
          <w:sz w:val="24"/>
          <w:szCs w:val="24"/>
        </w:rPr>
        <w:t xml:space="preserve"> Clasificación automática, ontologías, tesauros, automatización, sindicación de contenidos</w:t>
      </w:r>
      <w:r w:rsidR="00CF2D44" w:rsidRPr="00361A35">
        <w:rPr>
          <w:rFonts w:ascii="Georgia" w:eastAsia="Times New Roman" w:hAnsi="Georgia" w:cs="Times New Roman"/>
          <w:sz w:val="24"/>
          <w:szCs w:val="24"/>
        </w:rPr>
        <w:t>.</w:t>
      </w:r>
    </w:p>
    <w:p w14:paraId="2CDB64C4" w14:textId="77777777" w:rsidR="0067336F" w:rsidRPr="00361A35" w:rsidRDefault="0067336F">
      <w:pPr>
        <w:shd w:val="clear" w:color="auto" w:fill="FFFFFF"/>
        <w:spacing w:after="0" w:line="360" w:lineRule="auto"/>
        <w:jc w:val="both"/>
        <w:rPr>
          <w:rFonts w:ascii="Georgia" w:eastAsia="Times New Roman" w:hAnsi="Georgia" w:cs="Times New Roman"/>
          <w:sz w:val="24"/>
          <w:szCs w:val="24"/>
        </w:rPr>
      </w:pPr>
    </w:p>
    <w:p w14:paraId="2C9CEFD9" w14:textId="77777777" w:rsidR="00703E75" w:rsidRPr="00C0285A" w:rsidRDefault="00D25C37">
      <w:pPr>
        <w:shd w:val="clear" w:color="auto" w:fill="FFFFFF"/>
        <w:spacing w:after="0" w:line="360" w:lineRule="auto"/>
        <w:jc w:val="both"/>
        <w:rPr>
          <w:rFonts w:ascii="Georgia" w:eastAsia="Times New Roman" w:hAnsi="Georgia" w:cs="Times New Roman"/>
          <w:sz w:val="24"/>
          <w:szCs w:val="24"/>
          <w:lang w:val="en-US"/>
        </w:rPr>
      </w:pPr>
      <w:r w:rsidRPr="00C0285A">
        <w:rPr>
          <w:rFonts w:ascii="Georgia" w:eastAsia="Times New Roman" w:hAnsi="Georgia" w:cs="Times New Roman"/>
          <w:b/>
          <w:sz w:val="24"/>
          <w:szCs w:val="24"/>
          <w:lang w:val="en-US"/>
        </w:rPr>
        <w:t xml:space="preserve">Development of an automatic classification of content system in </w:t>
      </w:r>
      <w:proofErr w:type="gramStart"/>
      <w:r w:rsidRPr="00C0285A">
        <w:rPr>
          <w:rFonts w:ascii="Georgia" w:eastAsia="Times New Roman" w:hAnsi="Georgia" w:cs="Times New Roman"/>
          <w:b/>
          <w:sz w:val="24"/>
          <w:szCs w:val="24"/>
          <w:lang w:val="en-US"/>
        </w:rPr>
        <w:t>Spaniard-Mexican</w:t>
      </w:r>
      <w:proofErr w:type="gramEnd"/>
      <w:r w:rsidRPr="00C0285A">
        <w:rPr>
          <w:rFonts w:ascii="Georgia" w:eastAsia="Times New Roman" w:hAnsi="Georgia" w:cs="Times New Roman"/>
          <w:b/>
          <w:sz w:val="24"/>
          <w:szCs w:val="24"/>
          <w:lang w:val="en-US"/>
        </w:rPr>
        <w:t xml:space="preserve"> mass media</w:t>
      </w:r>
    </w:p>
    <w:p w14:paraId="6A630F1D" w14:textId="77777777" w:rsidR="00703E75" w:rsidRPr="00C0285A" w:rsidRDefault="00D25C37">
      <w:pPr>
        <w:shd w:val="clear" w:color="auto" w:fill="FFFFFF"/>
        <w:spacing w:after="0" w:line="360" w:lineRule="auto"/>
        <w:jc w:val="both"/>
        <w:rPr>
          <w:rFonts w:ascii="Georgia" w:eastAsia="Times New Roman" w:hAnsi="Georgia" w:cs="Times New Roman"/>
          <w:sz w:val="24"/>
          <w:szCs w:val="24"/>
          <w:lang w:val="en-US"/>
        </w:rPr>
      </w:pPr>
      <w:r w:rsidRPr="00C0285A">
        <w:rPr>
          <w:rFonts w:ascii="Georgia" w:eastAsia="Times New Roman" w:hAnsi="Georgia" w:cs="Times New Roman"/>
          <w:b/>
          <w:sz w:val="24"/>
          <w:szCs w:val="24"/>
          <w:lang w:val="en-US"/>
        </w:rPr>
        <w:t>Abstract.</w:t>
      </w:r>
      <w:r w:rsidRPr="00C0285A">
        <w:rPr>
          <w:rFonts w:ascii="Georgia" w:eastAsia="Times New Roman" w:hAnsi="Georgia" w:cs="Times New Roman"/>
          <w:sz w:val="24"/>
          <w:szCs w:val="24"/>
          <w:lang w:val="en-US"/>
        </w:rPr>
        <w:t xml:space="preserve"> The objective of this research is to develop an automatic classification system for the contents retrieved through the Resync platform specializing in the investigation of sources of information media. This investigation is justified due to the lack of automated methods to organize the information gathered and the need to scrutinize the thematic categories addressed by the media by country.</w:t>
      </w:r>
    </w:p>
    <w:p w14:paraId="5A1E7458" w14:textId="3E2A774D" w:rsidR="00703E75" w:rsidRPr="00C0285A" w:rsidRDefault="00D25C37">
      <w:pPr>
        <w:shd w:val="clear" w:color="auto" w:fill="FFFFFF"/>
        <w:spacing w:after="0" w:line="360" w:lineRule="auto"/>
        <w:jc w:val="both"/>
        <w:rPr>
          <w:rFonts w:ascii="Georgia" w:eastAsia="Times New Roman" w:hAnsi="Georgia" w:cs="Times New Roman"/>
          <w:sz w:val="24"/>
          <w:szCs w:val="24"/>
          <w:lang w:val="en-US"/>
        </w:rPr>
      </w:pPr>
      <w:r w:rsidRPr="00C0285A">
        <w:rPr>
          <w:rFonts w:ascii="Georgia" w:eastAsia="Times New Roman" w:hAnsi="Georgia" w:cs="Times New Roman"/>
          <w:b/>
          <w:sz w:val="24"/>
          <w:szCs w:val="24"/>
          <w:lang w:val="en-US"/>
        </w:rPr>
        <w:t>Keywords</w:t>
      </w:r>
      <w:r w:rsidRPr="00C0285A">
        <w:rPr>
          <w:rFonts w:ascii="Georgia" w:eastAsia="Times New Roman" w:hAnsi="Georgia" w:cs="Times New Roman"/>
          <w:sz w:val="24"/>
          <w:szCs w:val="24"/>
          <w:lang w:val="en-US"/>
        </w:rPr>
        <w:t>. Automatic classification, ontology, thesauri, automation, content syndication</w:t>
      </w:r>
      <w:r w:rsidR="00F53CDD" w:rsidRPr="00C0285A">
        <w:rPr>
          <w:rFonts w:ascii="Georgia" w:eastAsia="Times New Roman" w:hAnsi="Georgia" w:cs="Times New Roman"/>
          <w:sz w:val="24"/>
          <w:szCs w:val="24"/>
          <w:lang w:val="en-US"/>
        </w:rPr>
        <w:t>.</w:t>
      </w:r>
    </w:p>
    <w:p w14:paraId="28D6C3BF" w14:textId="7547AF56" w:rsidR="0067336F" w:rsidRPr="00C0285A" w:rsidRDefault="0067336F">
      <w:pPr>
        <w:shd w:val="clear" w:color="auto" w:fill="FFFFFF"/>
        <w:spacing w:after="0" w:line="360" w:lineRule="auto"/>
        <w:jc w:val="both"/>
        <w:rPr>
          <w:rFonts w:ascii="Georgia" w:eastAsia="Times New Roman" w:hAnsi="Georgia" w:cs="Times New Roman"/>
          <w:b/>
          <w:sz w:val="24"/>
          <w:szCs w:val="24"/>
          <w:lang w:val="en-US"/>
        </w:rPr>
      </w:pPr>
    </w:p>
    <w:p w14:paraId="52204A61" w14:textId="77777777" w:rsidR="0067336F" w:rsidRPr="00C0285A" w:rsidRDefault="0067336F">
      <w:pPr>
        <w:shd w:val="clear" w:color="auto" w:fill="FFFFFF"/>
        <w:spacing w:after="0" w:line="360" w:lineRule="auto"/>
        <w:jc w:val="both"/>
        <w:rPr>
          <w:rFonts w:ascii="Georgia" w:eastAsia="Times New Roman" w:hAnsi="Georgia" w:cs="Times New Roman"/>
          <w:b/>
          <w:sz w:val="24"/>
          <w:szCs w:val="24"/>
          <w:lang w:val="en-US"/>
        </w:rPr>
      </w:pPr>
    </w:p>
    <w:p w14:paraId="3BD25CD5" w14:textId="522196DE" w:rsidR="0067336F" w:rsidRPr="00361A35" w:rsidRDefault="00D25C37">
      <w:pPr>
        <w:shd w:val="clear" w:color="auto" w:fill="FFFFFF"/>
        <w:spacing w:after="0" w:line="360" w:lineRule="auto"/>
        <w:jc w:val="both"/>
        <w:rPr>
          <w:rFonts w:ascii="Georgia" w:eastAsia="Times New Roman" w:hAnsi="Georgia" w:cs="Times New Roman"/>
          <w:b/>
          <w:sz w:val="24"/>
          <w:szCs w:val="24"/>
        </w:rPr>
      </w:pPr>
      <w:r w:rsidRPr="00361A35">
        <w:rPr>
          <w:rFonts w:ascii="Georgia" w:eastAsia="Times New Roman" w:hAnsi="Georgia" w:cs="Times New Roman"/>
          <w:b/>
          <w:sz w:val="24"/>
          <w:szCs w:val="24"/>
        </w:rPr>
        <w:t>1. Introducción</w:t>
      </w:r>
    </w:p>
    <w:p w14:paraId="4B41660C" w14:textId="33CA6C73" w:rsidR="00FC1084" w:rsidRPr="00361A35" w:rsidRDefault="00D25C37">
      <w:pPr>
        <w:shd w:val="clear" w:color="auto" w:fill="FFFFFF"/>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lastRenderedPageBreak/>
        <w:t xml:space="preserve">El desarrollo de un sistema de clasificación automática forma parte de la presente investigación, ya iniciada sobre la plataforma de contenidos sindicados </w:t>
      </w:r>
      <w:proofErr w:type="spellStart"/>
      <w:r w:rsidRPr="00361A35">
        <w:rPr>
          <w:rFonts w:ascii="Georgia" w:eastAsia="Times New Roman" w:hAnsi="Georgia" w:cs="Times New Roman"/>
          <w:sz w:val="24"/>
          <w:szCs w:val="24"/>
        </w:rPr>
        <w:t>Resync</w:t>
      </w:r>
      <w:proofErr w:type="spellEnd"/>
      <w:r w:rsidRPr="00361A35">
        <w:rPr>
          <w:rFonts w:ascii="Georgia" w:eastAsia="Times New Roman" w:hAnsi="Georgia" w:cs="Times New Roman"/>
          <w:sz w:val="24"/>
          <w:szCs w:val="24"/>
        </w:rPr>
        <w:t xml:space="preserve"> en la que se presenta una prueba de recuperación de contenidos en medios de comunicación hispano-mexicanos (</w:t>
      </w:r>
      <w:proofErr w:type="spellStart"/>
      <w:r w:rsidRPr="00361A35">
        <w:rPr>
          <w:rFonts w:ascii="Georgia" w:eastAsia="Times New Roman" w:hAnsi="Georgia" w:cs="Times New Roman"/>
          <w:sz w:val="24"/>
          <w:szCs w:val="24"/>
        </w:rPr>
        <w:t>Ochando</w:t>
      </w:r>
      <w:proofErr w:type="spellEnd"/>
      <w:r w:rsidRPr="00361A35">
        <w:rPr>
          <w:rFonts w:ascii="Georgia" w:eastAsia="Times New Roman" w:hAnsi="Georgia" w:cs="Times New Roman"/>
          <w:sz w:val="24"/>
          <w:szCs w:val="24"/>
        </w:rPr>
        <w:t xml:space="preserve"> y Serrano, 2011). El elevado volumen de datos recopilados, expresan Cohen &amp; Hersh (2006), hacen que más de 5.000 canales de sindicación y 60.000 noticias en 24 horas implican la necesidad de elaborar un sistema de clasificación para el control y explotación de la información. Si las pruebas sobre la plataforma continuaran con periodos de duración más largos, la carencia de un método de clasificación provocaría que miles de contenidos fueran difícilmente recuperables. </w:t>
      </w:r>
      <w:r w:rsidR="00FC1084" w:rsidRPr="00361A35">
        <w:rPr>
          <w:rFonts w:ascii="Georgia" w:eastAsia="Times New Roman" w:hAnsi="Georgia" w:cs="Times New Roman"/>
          <w:sz w:val="24"/>
          <w:szCs w:val="24"/>
        </w:rPr>
        <w:t>Como expresaron en el artículo referido:</w:t>
      </w:r>
    </w:p>
    <w:p w14:paraId="1A4B3C47" w14:textId="3C627B8E" w:rsidR="00FC1084" w:rsidRPr="00361A35" w:rsidRDefault="00FC1084" w:rsidP="00FC1084">
      <w:pPr>
        <w:shd w:val="clear" w:color="auto" w:fill="FFFFFF"/>
        <w:spacing w:after="0" w:line="360" w:lineRule="auto"/>
        <w:ind w:left="720"/>
        <w:jc w:val="both"/>
        <w:rPr>
          <w:rFonts w:ascii="Georgia" w:eastAsia="Times New Roman" w:hAnsi="Georgia" w:cs="Times New Roman"/>
          <w:sz w:val="20"/>
          <w:szCs w:val="20"/>
        </w:rPr>
      </w:pPr>
      <w:r w:rsidRPr="00361A35">
        <w:rPr>
          <w:rFonts w:ascii="Georgia" w:eastAsia="Times New Roman" w:hAnsi="Georgia" w:cs="Times New Roman"/>
          <w:sz w:val="20"/>
          <w:szCs w:val="20"/>
        </w:rPr>
        <w:t xml:space="preserve">El tema se centró en la aplicación de técnicas de recuperación de información y minería de textos para mejorar el uso de la información… El tema consistió en dos tareas principales, la recuperación ad hoc y la categorización de documentos. Una de las subtareas de la tarea de categorización requería el </w:t>
      </w:r>
      <w:proofErr w:type="spellStart"/>
      <w:r w:rsidRPr="00361A35">
        <w:rPr>
          <w:rFonts w:ascii="Georgia" w:eastAsia="Times New Roman" w:hAnsi="Georgia" w:cs="Times New Roman"/>
          <w:sz w:val="20"/>
          <w:szCs w:val="20"/>
        </w:rPr>
        <w:t>triaje</w:t>
      </w:r>
      <w:proofErr w:type="spellEnd"/>
      <w:r w:rsidRPr="00361A35">
        <w:rPr>
          <w:rFonts w:ascii="Georgia" w:eastAsia="Times New Roman" w:hAnsi="Georgia" w:cs="Times New Roman"/>
          <w:sz w:val="20"/>
          <w:szCs w:val="20"/>
        </w:rPr>
        <w:t xml:space="preserve"> de los artículos que probablemente tuvieran evidencia experimental que justificara la asignación de términos, mientras que las otras dos subtareas se referían a la asignación de las tres categorías de nivel superior a cada documento que contuviera evidencia para estas categorías.</w:t>
      </w:r>
    </w:p>
    <w:p w14:paraId="14A09AFA" w14:textId="68A989CF" w:rsidR="00FC1084" w:rsidRPr="00361A35" w:rsidRDefault="00FC1084">
      <w:pPr>
        <w:shd w:val="clear" w:color="auto" w:fill="FFFFFF"/>
        <w:spacing w:after="0" w:line="360" w:lineRule="auto"/>
        <w:jc w:val="both"/>
        <w:rPr>
          <w:rFonts w:ascii="Georgia" w:eastAsia="Times New Roman" w:hAnsi="Georgia" w:cs="Times New Roman"/>
          <w:sz w:val="20"/>
          <w:szCs w:val="20"/>
        </w:rPr>
      </w:pPr>
    </w:p>
    <w:p w14:paraId="104018F2" w14:textId="5758CC12" w:rsidR="0067336F" w:rsidRPr="00361A35" w:rsidRDefault="00D25C37">
      <w:pPr>
        <w:shd w:val="clear" w:color="auto" w:fill="FFFFFF"/>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Si se tiene en cuenta que uno de los objetivos perseguidos es conocer la tipología temática de la información publicada por los distintos medios de comunicación, se justifica más si cabe el desarrollo de un método que permita su organización (Cunningham </w:t>
      </w:r>
      <w:r w:rsidRPr="00361A35">
        <w:rPr>
          <w:rFonts w:ascii="Georgia" w:eastAsia="Times New Roman" w:hAnsi="Georgia" w:cs="Times New Roman"/>
          <w:i/>
          <w:iCs/>
          <w:sz w:val="24"/>
          <w:szCs w:val="24"/>
        </w:rPr>
        <w:t>et al</w:t>
      </w:r>
      <w:r w:rsidR="0080130F" w:rsidRPr="00361A35">
        <w:rPr>
          <w:rFonts w:ascii="Georgia" w:eastAsia="Times New Roman" w:hAnsi="Georgia" w:cs="Times New Roman"/>
          <w:i/>
          <w:iCs/>
          <w:sz w:val="24"/>
          <w:szCs w:val="24"/>
        </w:rPr>
        <w:t>.</w:t>
      </w:r>
      <w:r w:rsidRPr="00361A35">
        <w:rPr>
          <w:rFonts w:ascii="Georgia" w:eastAsia="Times New Roman" w:hAnsi="Georgia" w:cs="Times New Roman"/>
          <w:sz w:val="24"/>
          <w:szCs w:val="24"/>
        </w:rPr>
        <w:t>, 2012).</w:t>
      </w:r>
    </w:p>
    <w:p w14:paraId="0609ACEC" w14:textId="77777777" w:rsidR="0067336F" w:rsidRPr="00361A35" w:rsidRDefault="0067336F">
      <w:pPr>
        <w:shd w:val="clear" w:color="auto" w:fill="FFFFFF"/>
        <w:spacing w:after="0" w:line="360" w:lineRule="auto"/>
        <w:jc w:val="both"/>
        <w:rPr>
          <w:rFonts w:ascii="Georgia" w:eastAsia="Times New Roman" w:hAnsi="Georgia" w:cs="Times New Roman"/>
          <w:sz w:val="24"/>
          <w:szCs w:val="24"/>
        </w:rPr>
      </w:pPr>
    </w:p>
    <w:p w14:paraId="3C3B8545" w14:textId="77777777"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52746FFF" w14:textId="77777777" w:rsidR="0067336F" w:rsidRPr="00361A35" w:rsidRDefault="00D25C37">
      <w:pPr>
        <w:shd w:val="clear" w:color="auto" w:fill="FFFFFF"/>
        <w:spacing w:after="0" w:line="360" w:lineRule="auto"/>
        <w:jc w:val="both"/>
        <w:rPr>
          <w:rFonts w:ascii="Georgia" w:eastAsia="Times New Roman" w:hAnsi="Georgia" w:cs="Times New Roman"/>
          <w:b/>
          <w:sz w:val="24"/>
          <w:szCs w:val="24"/>
        </w:rPr>
      </w:pPr>
      <w:r w:rsidRPr="00361A35">
        <w:rPr>
          <w:rFonts w:ascii="Georgia" w:eastAsia="Times New Roman" w:hAnsi="Georgia" w:cs="Times New Roman"/>
          <w:b/>
          <w:sz w:val="24"/>
          <w:szCs w:val="24"/>
        </w:rPr>
        <w:t>2. Las opciones de sistemas de clasificación</w:t>
      </w:r>
    </w:p>
    <w:p w14:paraId="57F971DC" w14:textId="6A205C0D" w:rsidR="0067336F" w:rsidRPr="00361A35" w:rsidRDefault="00D25C37">
      <w:pPr>
        <w:shd w:val="clear" w:color="auto" w:fill="FFFFFF"/>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El universo editorial se compone de una serie de posibilidades que se han ido expandiendo en la medida que los medios de comunicación evolucionaron </w:t>
      </w:r>
      <w:r w:rsidR="002835B9" w:rsidRPr="00361A35">
        <w:rPr>
          <w:rFonts w:ascii="Georgia" w:eastAsia="Times New Roman" w:hAnsi="Georgia" w:cs="Times New Roman"/>
          <w:sz w:val="24"/>
          <w:szCs w:val="24"/>
        </w:rPr>
        <w:t>(…).</w:t>
      </w:r>
    </w:p>
    <w:p w14:paraId="1791F82A" w14:textId="77777777" w:rsidR="0067336F" w:rsidRPr="00361A35" w:rsidRDefault="0067336F">
      <w:pPr>
        <w:shd w:val="clear" w:color="auto" w:fill="FFFFFF"/>
        <w:spacing w:after="0" w:line="360" w:lineRule="auto"/>
        <w:jc w:val="both"/>
        <w:rPr>
          <w:rFonts w:ascii="Georgia" w:eastAsia="Times New Roman" w:hAnsi="Georgia" w:cs="Times New Roman"/>
          <w:sz w:val="24"/>
          <w:szCs w:val="24"/>
        </w:rPr>
      </w:pPr>
    </w:p>
    <w:p w14:paraId="55EA24AB" w14:textId="77777777" w:rsidR="0067336F" w:rsidRPr="00361A35" w:rsidRDefault="0067336F">
      <w:pPr>
        <w:shd w:val="clear" w:color="auto" w:fill="FFFFFF"/>
        <w:spacing w:after="0" w:line="360" w:lineRule="auto"/>
        <w:jc w:val="both"/>
        <w:rPr>
          <w:rFonts w:ascii="Georgia" w:eastAsia="Times New Roman" w:hAnsi="Georgia" w:cs="Times New Roman"/>
          <w:sz w:val="24"/>
          <w:szCs w:val="24"/>
        </w:rPr>
      </w:pPr>
    </w:p>
    <w:p w14:paraId="128DA3EB" w14:textId="77777777" w:rsidR="0067336F" w:rsidRPr="00361A35" w:rsidRDefault="00D25C37">
      <w:pPr>
        <w:shd w:val="clear" w:color="auto" w:fill="FFFFFF"/>
        <w:spacing w:after="0" w:line="360" w:lineRule="auto"/>
        <w:jc w:val="both"/>
        <w:rPr>
          <w:rFonts w:ascii="Georgia" w:eastAsia="Times New Roman" w:hAnsi="Georgia" w:cs="Times New Roman"/>
          <w:b/>
          <w:sz w:val="24"/>
          <w:szCs w:val="24"/>
        </w:rPr>
      </w:pPr>
      <w:r w:rsidRPr="00361A35">
        <w:rPr>
          <w:rFonts w:ascii="Georgia" w:eastAsia="Times New Roman" w:hAnsi="Georgia" w:cs="Times New Roman"/>
          <w:b/>
          <w:sz w:val="24"/>
          <w:szCs w:val="24"/>
        </w:rPr>
        <w:t>3. La carencia de métodos</w:t>
      </w:r>
    </w:p>
    <w:p w14:paraId="5ED62225" w14:textId="02A7DE3B" w:rsidR="0067336F" w:rsidRPr="00361A35" w:rsidRDefault="00D25C37">
      <w:pPr>
        <w:shd w:val="clear" w:color="auto" w:fill="FFFFFF"/>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Abordaremos el aspecto de la carencia de métodos </w:t>
      </w:r>
      <w:r w:rsidR="002835B9" w:rsidRPr="00361A35">
        <w:rPr>
          <w:rFonts w:ascii="Georgia" w:eastAsia="Times New Roman" w:hAnsi="Georgia" w:cs="Times New Roman"/>
          <w:sz w:val="24"/>
          <w:szCs w:val="24"/>
        </w:rPr>
        <w:t>(…).</w:t>
      </w:r>
    </w:p>
    <w:p w14:paraId="57E8D2FC" w14:textId="77777777" w:rsidR="0067336F" w:rsidRPr="00361A35" w:rsidRDefault="0067336F">
      <w:pPr>
        <w:shd w:val="clear" w:color="auto" w:fill="FFFFFF"/>
        <w:spacing w:after="0" w:line="360" w:lineRule="auto"/>
        <w:jc w:val="both"/>
        <w:rPr>
          <w:rFonts w:ascii="Georgia" w:eastAsia="Times New Roman" w:hAnsi="Georgia" w:cs="Times New Roman"/>
          <w:sz w:val="24"/>
          <w:szCs w:val="24"/>
        </w:rPr>
      </w:pPr>
    </w:p>
    <w:p w14:paraId="19F2FCD1" w14:textId="77777777" w:rsidR="0067336F" w:rsidRPr="00361A35" w:rsidRDefault="0067336F">
      <w:pPr>
        <w:shd w:val="clear" w:color="auto" w:fill="FFFFFF"/>
        <w:spacing w:after="0" w:line="360" w:lineRule="auto"/>
        <w:jc w:val="both"/>
        <w:rPr>
          <w:rFonts w:ascii="Georgia" w:eastAsia="Times New Roman" w:hAnsi="Georgia" w:cs="Times New Roman"/>
          <w:sz w:val="24"/>
          <w:szCs w:val="24"/>
        </w:rPr>
      </w:pPr>
    </w:p>
    <w:p w14:paraId="19D9ADA7" w14:textId="77777777" w:rsidR="0067336F" w:rsidRPr="00361A35" w:rsidRDefault="00D25C37">
      <w:pPr>
        <w:shd w:val="clear" w:color="auto" w:fill="FFFFFF"/>
        <w:spacing w:after="0" w:line="360" w:lineRule="auto"/>
        <w:jc w:val="both"/>
        <w:rPr>
          <w:rFonts w:ascii="Georgia" w:eastAsia="Times New Roman" w:hAnsi="Georgia" w:cs="Times New Roman"/>
          <w:b/>
          <w:sz w:val="24"/>
          <w:szCs w:val="24"/>
        </w:rPr>
      </w:pPr>
      <w:r w:rsidRPr="00361A35">
        <w:rPr>
          <w:rFonts w:ascii="Georgia" w:eastAsia="Times New Roman" w:hAnsi="Georgia" w:cs="Times New Roman"/>
          <w:b/>
          <w:sz w:val="24"/>
          <w:szCs w:val="24"/>
        </w:rPr>
        <w:t>4. Conclusiones</w:t>
      </w:r>
    </w:p>
    <w:p w14:paraId="4EE79D55" w14:textId="4B602A40" w:rsidR="0067336F" w:rsidRPr="00361A35" w:rsidRDefault="00D25C37">
      <w:pPr>
        <w:shd w:val="clear" w:color="auto" w:fill="FFFFFF"/>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El análisis de esta información presentada permite inferir que </w:t>
      </w:r>
      <w:r w:rsidR="002835B9" w:rsidRPr="00361A35">
        <w:rPr>
          <w:rFonts w:ascii="Georgia" w:eastAsia="Times New Roman" w:hAnsi="Georgia" w:cs="Times New Roman"/>
          <w:sz w:val="24"/>
          <w:szCs w:val="24"/>
        </w:rPr>
        <w:t>(…).</w:t>
      </w:r>
    </w:p>
    <w:p w14:paraId="268BB287" w14:textId="77777777"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584CA70E" w14:textId="77777777"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0FB19EE7" w14:textId="77777777" w:rsidR="0067336F" w:rsidRPr="00361A35" w:rsidRDefault="00D25C37">
      <w:pPr>
        <w:shd w:val="clear" w:color="auto" w:fill="FFFFFF"/>
        <w:spacing w:after="0" w:line="360" w:lineRule="auto"/>
        <w:jc w:val="both"/>
        <w:rPr>
          <w:rFonts w:ascii="Georgia" w:eastAsia="Times New Roman" w:hAnsi="Georgia" w:cs="Times New Roman"/>
          <w:b/>
          <w:sz w:val="24"/>
          <w:szCs w:val="24"/>
        </w:rPr>
      </w:pPr>
      <w:r w:rsidRPr="00361A35">
        <w:rPr>
          <w:rFonts w:ascii="Georgia" w:eastAsia="Times New Roman" w:hAnsi="Georgia" w:cs="Times New Roman"/>
          <w:b/>
          <w:sz w:val="24"/>
          <w:szCs w:val="24"/>
        </w:rPr>
        <w:t>5. Agradecimientos</w:t>
      </w:r>
    </w:p>
    <w:p w14:paraId="2C29BD17" w14:textId="77777777" w:rsidR="0067336F" w:rsidRPr="00361A35" w:rsidRDefault="00D25C37">
      <w:pPr>
        <w:shd w:val="clear" w:color="auto" w:fill="FFFFFF"/>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Al Dr. Enzo López, Universidad Complutense de Madrid, por sus valiosos comentarios aportados en teoría de juegos.</w:t>
      </w:r>
    </w:p>
    <w:p w14:paraId="5847E589" w14:textId="77777777"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593D8BDD" w14:textId="77777777"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292B87FC" w14:textId="620B908D" w:rsidR="0067336F" w:rsidRPr="00C0285A" w:rsidRDefault="00D25C37">
      <w:pPr>
        <w:shd w:val="clear" w:color="auto" w:fill="FFFFFF"/>
        <w:spacing w:after="0" w:line="360" w:lineRule="auto"/>
        <w:jc w:val="both"/>
        <w:rPr>
          <w:rFonts w:ascii="Georgia" w:eastAsia="Times New Roman" w:hAnsi="Georgia" w:cs="Times New Roman"/>
          <w:b/>
          <w:sz w:val="24"/>
          <w:szCs w:val="24"/>
          <w:lang w:val="en-US"/>
        </w:rPr>
      </w:pPr>
      <w:r w:rsidRPr="00C0285A">
        <w:rPr>
          <w:rFonts w:ascii="Georgia" w:eastAsia="Times New Roman" w:hAnsi="Georgia" w:cs="Times New Roman"/>
          <w:b/>
          <w:sz w:val="24"/>
          <w:szCs w:val="24"/>
          <w:lang w:val="en-US"/>
        </w:rPr>
        <w:t xml:space="preserve">6. </w:t>
      </w:r>
      <w:proofErr w:type="spellStart"/>
      <w:r w:rsidR="00C8205A" w:rsidRPr="00C0285A">
        <w:rPr>
          <w:rFonts w:ascii="Georgia" w:eastAsia="Times New Roman" w:hAnsi="Georgia" w:cs="Times New Roman"/>
          <w:b/>
          <w:sz w:val="24"/>
          <w:szCs w:val="24"/>
          <w:lang w:val="en-US"/>
        </w:rPr>
        <w:t>Referencias</w:t>
      </w:r>
      <w:proofErr w:type="spellEnd"/>
    </w:p>
    <w:p w14:paraId="060C9B34" w14:textId="77777777" w:rsidR="0067336F" w:rsidRPr="00C0285A" w:rsidRDefault="00D25C37">
      <w:pPr>
        <w:shd w:val="clear" w:color="auto" w:fill="FFFFFF"/>
        <w:spacing w:after="0" w:line="360" w:lineRule="auto"/>
        <w:ind w:left="426" w:hanging="426"/>
        <w:jc w:val="both"/>
        <w:rPr>
          <w:rFonts w:ascii="Georgia" w:eastAsia="Times New Roman" w:hAnsi="Georgia" w:cs="Times New Roman"/>
          <w:sz w:val="24"/>
          <w:szCs w:val="24"/>
          <w:lang w:val="en-US"/>
        </w:rPr>
      </w:pPr>
      <w:r w:rsidRPr="00C0285A">
        <w:rPr>
          <w:rFonts w:ascii="Georgia" w:eastAsia="Times New Roman" w:hAnsi="Georgia" w:cs="Times New Roman"/>
          <w:sz w:val="24"/>
          <w:szCs w:val="24"/>
          <w:lang w:val="en-US"/>
        </w:rPr>
        <w:t xml:space="preserve">Cohen, A.M., &amp; Hersh, W.R. (2006). The TREC 2004 genomics track categorization task: classifying full text biomedical documents. </w:t>
      </w:r>
      <w:r w:rsidRPr="00C0285A">
        <w:rPr>
          <w:rFonts w:ascii="Georgia" w:eastAsia="Times New Roman" w:hAnsi="Georgia" w:cs="Times New Roman"/>
          <w:i/>
          <w:sz w:val="24"/>
          <w:szCs w:val="24"/>
          <w:lang w:val="en-US"/>
        </w:rPr>
        <w:t>Journal of Biomedical Discovery and Collaboration</w:t>
      </w:r>
      <w:r w:rsidRPr="00C0285A">
        <w:rPr>
          <w:rFonts w:ascii="Georgia" w:eastAsia="Times New Roman" w:hAnsi="Georgia" w:cs="Times New Roman"/>
          <w:sz w:val="24"/>
          <w:szCs w:val="24"/>
          <w:lang w:val="en-US"/>
        </w:rPr>
        <w:t>, 1(4): 206-212.</w:t>
      </w:r>
    </w:p>
    <w:p w14:paraId="2CAAC666" w14:textId="760D767B" w:rsidR="0067336F" w:rsidRPr="00361A35" w:rsidRDefault="00D25C37">
      <w:pPr>
        <w:shd w:val="clear" w:color="auto" w:fill="FFFFFF"/>
        <w:spacing w:after="0" w:line="360" w:lineRule="auto"/>
        <w:ind w:left="426" w:hanging="426"/>
        <w:jc w:val="both"/>
        <w:rPr>
          <w:rFonts w:ascii="Georgia" w:eastAsia="Times New Roman" w:hAnsi="Georgia" w:cs="Times New Roman"/>
          <w:sz w:val="24"/>
          <w:szCs w:val="24"/>
        </w:rPr>
      </w:pPr>
      <w:r w:rsidRPr="00C0285A">
        <w:rPr>
          <w:rFonts w:ascii="Georgia" w:eastAsia="Times New Roman" w:hAnsi="Georgia" w:cs="Times New Roman"/>
          <w:sz w:val="24"/>
          <w:szCs w:val="24"/>
          <w:lang w:val="en-US"/>
        </w:rPr>
        <w:t xml:space="preserve">Cunningham, H.K., </w:t>
      </w:r>
      <w:proofErr w:type="spellStart"/>
      <w:r w:rsidRPr="00C0285A">
        <w:rPr>
          <w:rFonts w:ascii="Georgia" w:eastAsia="Times New Roman" w:hAnsi="Georgia" w:cs="Times New Roman"/>
          <w:sz w:val="24"/>
          <w:szCs w:val="24"/>
          <w:lang w:val="en-US"/>
        </w:rPr>
        <w:t>Bontcheva</w:t>
      </w:r>
      <w:proofErr w:type="spellEnd"/>
      <w:r w:rsidRPr="00C0285A">
        <w:rPr>
          <w:rFonts w:ascii="Georgia" w:eastAsia="Times New Roman" w:hAnsi="Georgia" w:cs="Times New Roman"/>
          <w:sz w:val="24"/>
          <w:szCs w:val="24"/>
          <w:lang w:val="en-US"/>
        </w:rPr>
        <w:t xml:space="preserve">, V. &amp; </w:t>
      </w:r>
      <w:proofErr w:type="spellStart"/>
      <w:r w:rsidRPr="00C0285A">
        <w:rPr>
          <w:rFonts w:ascii="Georgia" w:eastAsia="Times New Roman" w:hAnsi="Georgia" w:cs="Times New Roman"/>
          <w:sz w:val="24"/>
          <w:szCs w:val="24"/>
          <w:lang w:val="en-US"/>
        </w:rPr>
        <w:t>Tablan</w:t>
      </w:r>
      <w:proofErr w:type="spellEnd"/>
      <w:r w:rsidRPr="00C0285A">
        <w:rPr>
          <w:rFonts w:ascii="Georgia" w:eastAsia="Times New Roman" w:hAnsi="Georgia" w:cs="Times New Roman"/>
          <w:sz w:val="24"/>
          <w:szCs w:val="24"/>
          <w:lang w:val="en-US"/>
        </w:rPr>
        <w:t xml:space="preserve">, V. (2012). GATE: </w:t>
      </w:r>
      <w:r w:rsidRPr="00C0285A">
        <w:rPr>
          <w:rFonts w:ascii="Georgia" w:eastAsia="Times New Roman" w:hAnsi="Georgia" w:cs="Times New Roman"/>
          <w:i/>
          <w:sz w:val="24"/>
          <w:szCs w:val="24"/>
          <w:lang w:val="en-US"/>
        </w:rPr>
        <w:t>General Architecture for Text Engineering.</w:t>
      </w:r>
      <w:r w:rsidRPr="00C0285A">
        <w:rPr>
          <w:rFonts w:ascii="Georgia" w:eastAsia="Times New Roman" w:hAnsi="Georgia" w:cs="Times New Roman"/>
          <w:sz w:val="24"/>
          <w:szCs w:val="24"/>
          <w:lang w:val="en-US"/>
        </w:rPr>
        <w:t xml:space="preserve"> </w:t>
      </w:r>
      <w:r w:rsidRPr="00361A35">
        <w:rPr>
          <w:rFonts w:ascii="Georgia" w:eastAsia="Times New Roman" w:hAnsi="Georgia" w:cs="Times New Roman"/>
          <w:sz w:val="24"/>
          <w:szCs w:val="24"/>
        </w:rPr>
        <w:t>[online]. [Consultado 1 Abril 2012]. 0TUhttp://gate.ac.uk/</w:t>
      </w:r>
    </w:p>
    <w:p w14:paraId="2E8A0CD9" w14:textId="523B2FCC" w:rsidR="0067336F" w:rsidRPr="00361A35" w:rsidRDefault="00D25C37">
      <w:pPr>
        <w:shd w:val="clear" w:color="auto" w:fill="FFFFFF"/>
        <w:spacing w:after="0" w:line="360" w:lineRule="auto"/>
        <w:ind w:left="426" w:hanging="426"/>
        <w:jc w:val="both"/>
        <w:rPr>
          <w:rFonts w:ascii="Georgia" w:eastAsia="Times New Roman" w:hAnsi="Georgia" w:cs="Times New Roman"/>
          <w:sz w:val="24"/>
          <w:szCs w:val="24"/>
        </w:rPr>
      </w:pPr>
      <w:proofErr w:type="spellStart"/>
      <w:r w:rsidRPr="00361A35">
        <w:rPr>
          <w:rFonts w:ascii="Georgia" w:eastAsia="Times New Roman" w:hAnsi="Georgia" w:cs="Times New Roman"/>
          <w:sz w:val="24"/>
          <w:szCs w:val="24"/>
        </w:rPr>
        <w:t>Ochando</w:t>
      </w:r>
      <w:proofErr w:type="spellEnd"/>
      <w:r w:rsidRPr="00361A35">
        <w:rPr>
          <w:rFonts w:ascii="Georgia" w:eastAsia="Times New Roman" w:hAnsi="Georgia" w:cs="Times New Roman"/>
          <w:sz w:val="24"/>
          <w:szCs w:val="24"/>
        </w:rPr>
        <w:t xml:space="preserve">, M. y Serrano, F. (2011). Plataforma para la investigación de contenidos sindicados: desarrollo del sistema </w:t>
      </w:r>
      <w:proofErr w:type="spellStart"/>
      <w:r w:rsidRPr="00361A35">
        <w:rPr>
          <w:rFonts w:ascii="Georgia" w:eastAsia="Times New Roman" w:hAnsi="Georgia" w:cs="Times New Roman"/>
          <w:sz w:val="24"/>
          <w:szCs w:val="24"/>
        </w:rPr>
        <w:t>ReSync</w:t>
      </w:r>
      <w:proofErr w:type="spellEnd"/>
      <w:r w:rsidRPr="00361A35">
        <w:rPr>
          <w:rFonts w:ascii="Georgia" w:eastAsia="Times New Roman" w:hAnsi="Georgia" w:cs="Times New Roman"/>
          <w:sz w:val="24"/>
          <w:szCs w:val="24"/>
        </w:rPr>
        <w:t xml:space="preserve"> y aplicación a los medios de comunicación hispano-mexicanos. En: </w:t>
      </w:r>
      <w:r w:rsidRPr="00361A35">
        <w:rPr>
          <w:rFonts w:ascii="Georgia" w:eastAsia="Times New Roman" w:hAnsi="Georgia" w:cs="Times New Roman"/>
          <w:i/>
          <w:sz w:val="24"/>
          <w:szCs w:val="24"/>
        </w:rPr>
        <w:t>VIII Seminario Hispano Mexicano de Biblioteconomía y Documentación</w:t>
      </w:r>
      <w:r w:rsidRPr="00361A35">
        <w:rPr>
          <w:rFonts w:ascii="Georgia" w:eastAsia="Times New Roman" w:hAnsi="Georgia" w:cs="Times New Roman"/>
          <w:sz w:val="24"/>
          <w:szCs w:val="24"/>
        </w:rPr>
        <w:t>. Universidad Complutense de Madrid</w:t>
      </w:r>
      <w:r w:rsidR="00CF2D44" w:rsidRPr="00361A35">
        <w:rPr>
          <w:rFonts w:ascii="Georgia" w:eastAsia="Times New Roman" w:hAnsi="Georgia" w:cs="Times New Roman"/>
          <w:sz w:val="24"/>
          <w:szCs w:val="24"/>
        </w:rPr>
        <w:t>.</w:t>
      </w:r>
    </w:p>
    <w:p w14:paraId="011BB9DA" w14:textId="77777777" w:rsidR="0067336F" w:rsidRPr="00361A35" w:rsidRDefault="0067336F">
      <w:pPr>
        <w:shd w:val="clear" w:color="auto" w:fill="FFFFFF"/>
        <w:spacing w:after="0" w:line="360" w:lineRule="auto"/>
        <w:jc w:val="both"/>
        <w:rPr>
          <w:rFonts w:ascii="Georgia" w:eastAsia="Times New Roman" w:hAnsi="Georgia" w:cs="Times New Roman"/>
          <w:sz w:val="24"/>
          <w:szCs w:val="24"/>
          <w:u w:val="single"/>
        </w:rPr>
      </w:pPr>
    </w:p>
    <w:p w14:paraId="1FB58B95" w14:textId="77777777" w:rsidR="0067336F" w:rsidRPr="00361A35" w:rsidRDefault="0067336F">
      <w:pPr>
        <w:spacing w:after="0" w:line="360" w:lineRule="auto"/>
        <w:jc w:val="both"/>
        <w:rPr>
          <w:rFonts w:ascii="Georgia" w:eastAsia="Times New Roman" w:hAnsi="Georgia" w:cs="Times New Roman"/>
          <w:sz w:val="24"/>
          <w:szCs w:val="24"/>
        </w:rPr>
      </w:pPr>
    </w:p>
    <w:p w14:paraId="12B88D21" w14:textId="77777777" w:rsidR="0067336F" w:rsidRPr="00361A35" w:rsidRDefault="0067336F">
      <w:pPr>
        <w:spacing w:after="0" w:line="360" w:lineRule="auto"/>
        <w:jc w:val="both"/>
        <w:rPr>
          <w:rFonts w:ascii="Georgia" w:eastAsia="Times New Roman" w:hAnsi="Georgia" w:cs="Times New Roman"/>
          <w:sz w:val="24"/>
          <w:szCs w:val="24"/>
        </w:rPr>
      </w:pPr>
    </w:p>
    <w:p w14:paraId="4D0ADA3B" w14:textId="5E9F101B" w:rsidR="0067336F" w:rsidRPr="00361A35" w:rsidRDefault="00565B48" w:rsidP="00565B48">
      <w:pPr>
        <w:pStyle w:val="Ttulo3"/>
        <w:spacing w:before="0" w:line="360" w:lineRule="auto"/>
        <w:rPr>
          <w:rFonts w:ascii="Times New Roman" w:eastAsia="Times New Roman" w:hAnsi="Times New Roman" w:cs="Times New Roman"/>
          <w:b/>
          <w:i/>
          <w:color w:val="2F5496"/>
          <w:sz w:val="28"/>
          <w:szCs w:val="28"/>
        </w:rPr>
      </w:pPr>
      <w:bookmarkStart w:id="16" w:name="_heading=h.kgcv8k" w:colFirst="0" w:colLast="0"/>
      <w:bookmarkEnd w:id="16"/>
      <w:r w:rsidRPr="00361A35">
        <w:rPr>
          <w:rFonts w:ascii="Times New Roman" w:eastAsia="Times New Roman" w:hAnsi="Times New Roman" w:cs="Times New Roman"/>
          <w:b/>
          <w:i/>
          <w:color w:val="2F5496"/>
          <w:sz w:val="28"/>
          <w:szCs w:val="28"/>
        </w:rPr>
        <w:t xml:space="preserve">d) </w:t>
      </w:r>
      <w:r w:rsidR="00D25C37" w:rsidRPr="00361A35">
        <w:rPr>
          <w:rFonts w:ascii="Times New Roman" w:eastAsia="Times New Roman" w:hAnsi="Times New Roman" w:cs="Times New Roman"/>
          <w:b/>
          <w:i/>
          <w:color w:val="2F5496"/>
          <w:sz w:val="28"/>
          <w:szCs w:val="28"/>
        </w:rPr>
        <w:t xml:space="preserve">Normas de la Modern </w:t>
      </w:r>
      <w:proofErr w:type="spellStart"/>
      <w:r w:rsidR="00D25C37" w:rsidRPr="00361A35">
        <w:rPr>
          <w:rFonts w:ascii="Times New Roman" w:eastAsia="Times New Roman" w:hAnsi="Times New Roman" w:cs="Times New Roman"/>
          <w:b/>
          <w:i/>
          <w:color w:val="2F5496"/>
          <w:sz w:val="28"/>
          <w:szCs w:val="28"/>
        </w:rPr>
        <w:t>Languaje</w:t>
      </w:r>
      <w:proofErr w:type="spellEnd"/>
      <w:r w:rsidR="00D25C37" w:rsidRPr="00361A35">
        <w:rPr>
          <w:rFonts w:ascii="Times New Roman" w:eastAsia="Times New Roman" w:hAnsi="Times New Roman" w:cs="Times New Roman"/>
          <w:b/>
          <w:i/>
          <w:color w:val="2F5496"/>
          <w:sz w:val="28"/>
          <w:szCs w:val="28"/>
        </w:rPr>
        <w:t xml:space="preserve"> </w:t>
      </w:r>
      <w:proofErr w:type="spellStart"/>
      <w:r w:rsidR="00D25C37" w:rsidRPr="00361A35">
        <w:rPr>
          <w:rFonts w:ascii="Times New Roman" w:eastAsia="Times New Roman" w:hAnsi="Times New Roman" w:cs="Times New Roman"/>
          <w:b/>
          <w:i/>
          <w:color w:val="2F5496"/>
          <w:sz w:val="28"/>
          <w:szCs w:val="28"/>
        </w:rPr>
        <w:t>Association</w:t>
      </w:r>
      <w:proofErr w:type="spellEnd"/>
      <w:r w:rsidR="00D25C37" w:rsidRPr="00361A35">
        <w:rPr>
          <w:rFonts w:ascii="Times New Roman" w:eastAsia="Times New Roman" w:hAnsi="Times New Roman" w:cs="Times New Roman"/>
          <w:b/>
          <w:i/>
          <w:color w:val="2F5496"/>
          <w:sz w:val="28"/>
          <w:szCs w:val="28"/>
        </w:rPr>
        <w:t xml:space="preserve"> (MLA)</w:t>
      </w:r>
    </w:p>
    <w:p w14:paraId="3462E436" w14:textId="03152777"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Este</w:t>
      </w:r>
      <w:r w:rsidR="00A67FBD" w:rsidRPr="00361A35">
        <w:rPr>
          <w:rFonts w:ascii="Georgia" w:eastAsia="Times New Roman" w:hAnsi="Georgia" w:cs="Times New Roman"/>
          <w:sz w:val="24"/>
          <w:szCs w:val="24"/>
        </w:rPr>
        <w:t xml:space="preserve"> es</w:t>
      </w:r>
      <w:r w:rsidRPr="00361A35">
        <w:rPr>
          <w:rFonts w:ascii="Georgia" w:eastAsia="Times New Roman" w:hAnsi="Georgia" w:cs="Times New Roman"/>
          <w:sz w:val="24"/>
          <w:szCs w:val="24"/>
        </w:rPr>
        <w:t xml:space="preserve"> el sistema de “cita-nota” aceptable para los contenidos provenientes de las Ciencias Sociales.</w:t>
      </w:r>
    </w:p>
    <w:p w14:paraId="50D9B472" w14:textId="43A58432" w:rsidR="0067336F" w:rsidRPr="00361A35" w:rsidRDefault="00D25C37">
      <w:pP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Para toda duda sobre las normas MLA se remite al sitio oficial con contenidos complementarios (referencias y formatos adicionales): </w:t>
      </w:r>
      <w:hyperlink r:id="rId14">
        <w:r w:rsidRPr="00361A35">
          <w:rPr>
            <w:rFonts w:ascii="Georgia" w:eastAsia="Times New Roman" w:hAnsi="Georgia" w:cs="Times New Roman"/>
            <w:sz w:val="24"/>
            <w:szCs w:val="24"/>
            <w:u w:val="single"/>
          </w:rPr>
          <w:t>https://www.mla.org/MLA-Style</w:t>
        </w:r>
      </w:hyperlink>
      <w:r w:rsidR="00CF2D44" w:rsidRPr="00361A35">
        <w:rPr>
          <w:rFonts w:ascii="Georgia" w:eastAsia="Times New Roman" w:hAnsi="Georgia" w:cs="Times New Roman"/>
          <w:sz w:val="24"/>
          <w:szCs w:val="24"/>
          <w:u w:val="single"/>
        </w:rPr>
        <w:t>.</w:t>
      </w:r>
    </w:p>
    <w:p w14:paraId="4AEC6888" w14:textId="77777777" w:rsidR="0067336F" w:rsidRPr="00361A35" w:rsidRDefault="0067336F">
      <w:pPr>
        <w:pStyle w:val="Ttulo3"/>
        <w:spacing w:before="0" w:line="360" w:lineRule="auto"/>
        <w:rPr>
          <w:rFonts w:ascii="Georgia" w:eastAsia="Times New Roman" w:hAnsi="Georgia" w:cs="Times New Roman"/>
          <w:b/>
          <w:iCs/>
          <w:color w:val="auto"/>
          <w:sz w:val="28"/>
          <w:szCs w:val="28"/>
        </w:rPr>
      </w:pPr>
    </w:p>
    <w:p w14:paraId="6A73118E" w14:textId="77777777"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17" w:name="_heading=h.34g0dwd" w:colFirst="0" w:colLast="0"/>
      <w:bookmarkEnd w:id="17"/>
      <w:r w:rsidRPr="00361A35">
        <w:rPr>
          <w:rFonts w:ascii="Times New Roman" w:eastAsia="Times New Roman" w:hAnsi="Times New Roman" w:cs="Times New Roman"/>
          <w:b/>
          <w:i/>
          <w:color w:val="2F5496"/>
          <w:sz w:val="28"/>
          <w:szCs w:val="28"/>
        </w:rPr>
        <w:t>d.1 Sistema de cita-nota</w:t>
      </w:r>
    </w:p>
    <w:p w14:paraId="5B7560DB" w14:textId="77777777" w:rsidR="0067336F" w:rsidRPr="00361A35" w:rsidRDefault="00D25C37">
      <w:pPr>
        <w:shd w:val="clear" w:color="auto" w:fill="FFFFFF"/>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El estilo notas y bibliografía presenta la información bibliográfica a través de las notas a pie de página y las organiza al final del texto en una bibliografía única y completa.</w:t>
      </w:r>
    </w:p>
    <w:p w14:paraId="41119D75" w14:textId="77777777"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5BD25A8F" w14:textId="77777777"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18" w:name="_heading=h.1jlao46" w:colFirst="0" w:colLast="0"/>
      <w:bookmarkEnd w:id="18"/>
      <w:r w:rsidRPr="00361A35">
        <w:rPr>
          <w:rFonts w:ascii="Times New Roman" w:eastAsia="Times New Roman" w:hAnsi="Times New Roman" w:cs="Times New Roman"/>
          <w:b/>
          <w:i/>
          <w:color w:val="2F5496"/>
          <w:sz w:val="28"/>
          <w:szCs w:val="28"/>
        </w:rPr>
        <w:t>d.1.1 Libro de un autor​</w:t>
      </w:r>
    </w:p>
    <w:p w14:paraId="2FE8FD9C" w14:textId="77777777" w:rsidR="0067336F" w:rsidRPr="00C0285A" w:rsidRDefault="00D25C37">
      <w:pPr>
        <w:numPr>
          <w:ilvl w:val="0"/>
          <w:numId w:val="7"/>
        </w:numPr>
        <w:shd w:val="clear" w:color="auto" w:fill="FFFFFF"/>
        <w:spacing w:after="0" w:line="360" w:lineRule="auto"/>
        <w:jc w:val="both"/>
        <w:rPr>
          <w:rFonts w:ascii="Georgia" w:eastAsia="Times New Roman" w:hAnsi="Georgia" w:cs="Times New Roman"/>
          <w:sz w:val="24"/>
          <w:szCs w:val="24"/>
          <w:lang w:val="en-US"/>
        </w:rPr>
      </w:pPr>
      <w:r w:rsidRPr="00C0285A">
        <w:rPr>
          <w:rFonts w:ascii="Georgia" w:eastAsia="Times New Roman" w:hAnsi="Georgia" w:cs="Times New Roman"/>
          <w:sz w:val="24"/>
          <w:szCs w:val="24"/>
          <w:lang w:val="en-US"/>
        </w:rPr>
        <w:t xml:space="preserve">Nota a pie de </w:t>
      </w:r>
      <w:proofErr w:type="spellStart"/>
      <w:r w:rsidRPr="00C0285A">
        <w:rPr>
          <w:rFonts w:ascii="Georgia" w:eastAsia="Times New Roman" w:hAnsi="Georgia" w:cs="Times New Roman"/>
          <w:sz w:val="24"/>
          <w:szCs w:val="24"/>
          <w:lang w:val="en-US"/>
        </w:rPr>
        <w:t>página</w:t>
      </w:r>
      <w:proofErr w:type="spellEnd"/>
      <w:r w:rsidRPr="00C0285A">
        <w:rPr>
          <w:rFonts w:ascii="Georgia" w:eastAsia="Times New Roman" w:hAnsi="Georgia" w:cs="Times New Roman"/>
          <w:sz w:val="24"/>
          <w:szCs w:val="24"/>
          <w:lang w:val="en-US"/>
        </w:rPr>
        <w:t xml:space="preserve">: Wendy </w:t>
      </w:r>
      <w:proofErr w:type="spellStart"/>
      <w:r w:rsidRPr="00C0285A">
        <w:rPr>
          <w:rFonts w:ascii="Georgia" w:eastAsia="Times New Roman" w:hAnsi="Georgia" w:cs="Times New Roman"/>
          <w:sz w:val="24"/>
          <w:szCs w:val="24"/>
          <w:lang w:val="en-US"/>
        </w:rPr>
        <w:t>Doniger</w:t>
      </w:r>
      <w:proofErr w:type="spellEnd"/>
      <w:r w:rsidRPr="00C0285A">
        <w:rPr>
          <w:rFonts w:ascii="Georgia" w:eastAsia="Times New Roman" w:hAnsi="Georgia" w:cs="Times New Roman"/>
          <w:sz w:val="24"/>
          <w:szCs w:val="24"/>
          <w:lang w:val="en-US"/>
        </w:rPr>
        <w:t>, </w:t>
      </w:r>
      <w:r w:rsidRPr="00C0285A">
        <w:rPr>
          <w:rFonts w:ascii="Georgia" w:eastAsia="Times New Roman" w:hAnsi="Georgia" w:cs="Times New Roman"/>
          <w:i/>
          <w:sz w:val="24"/>
          <w:szCs w:val="24"/>
          <w:lang w:val="en-US"/>
        </w:rPr>
        <w:t>Splitting the Difference</w:t>
      </w:r>
      <w:r w:rsidRPr="00C0285A">
        <w:rPr>
          <w:rFonts w:ascii="Georgia" w:eastAsia="Times New Roman" w:hAnsi="Georgia" w:cs="Times New Roman"/>
          <w:sz w:val="24"/>
          <w:szCs w:val="24"/>
          <w:lang w:val="en-US"/>
        </w:rPr>
        <w:t> (Chicago: University of Chicago Press, 1999), 65.</w:t>
      </w:r>
    </w:p>
    <w:p w14:paraId="18562576" w14:textId="77777777" w:rsidR="0067336F" w:rsidRPr="00C0285A" w:rsidRDefault="00D25C37">
      <w:pPr>
        <w:numPr>
          <w:ilvl w:val="0"/>
          <w:numId w:val="7"/>
        </w:numPr>
        <w:shd w:val="clear" w:color="auto" w:fill="FFFFFF"/>
        <w:spacing w:after="0" w:line="360" w:lineRule="auto"/>
        <w:jc w:val="both"/>
        <w:rPr>
          <w:rFonts w:ascii="Georgia" w:eastAsia="Times New Roman" w:hAnsi="Georgia" w:cs="Times New Roman"/>
          <w:sz w:val="24"/>
          <w:szCs w:val="24"/>
          <w:lang w:val="en-US"/>
        </w:rPr>
      </w:pPr>
      <w:proofErr w:type="spellStart"/>
      <w:r w:rsidRPr="00C0285A">
        <w:rPr>
          <w:rFonts w:ascii="Georgia" w:eastAsia="Times New Roman" w:hAnsi="Georgia" w:cs="Times New Roman"/>
          <w:sz w:val="24"/>
          <w:szCs w:val="24"/>
          <w:lang w:val="en-US"/>
        </w:rPr>
        <w:lastRenderedPageBreak/>
        <w:t>Bibliografía</w:t>
      </w:r>
      <w:proofErr w:type="spellEnd"/>
      <w:r w:rsidRPr="00C0285A">
        <w:rPr>
          <w:rFonts w:ascii="Georgia" w:eastAsia="Times New Roman" w:hAnsi="Georgia" w:cs="Times New Roman"/>
          <w:sz w:val="24"/>
          <w:szCs w:val="24"/>
          <w:lang w:val="en-US"/>
        </w:rPr>
        <w:t>: </w:t>
      </w:r>
      <w:proofErr w:type="spellStart"/>
      <w:r w:rsidRPr="00C0285A">
        <w:rPr>
          <w:rFonts w:ascii="Georgia" w:eastAsia="Times New Roman" w:hAnsi="Georgia" w:cs="Times New Roman"/>
          <w:sz w:val="24"/>
          <w:szCs w:val="24"/>
          <w:lang w:val="en-US"/>
        </w:rPr>
        <w:t>Doniger</w:t>
      </w:r>
      <w:proofErr w:type="spellEnd"/>
      <w:r w:rsidRPr="00C0285A">
        <w:rPr>
          <w:rFonts w:ascii="Georgia" w:eastAsia="Times New Roman" w:hAnsi="Georgia" w:cs="Times New Roman"/>
          <w:sz w:val="24"/>
          <w:szCs w:val="24"/>
          <w:lang w:val="en-US"/>
        </w:rPr>
        <w:t>, Wendy. </w:t>
      </w:r>
      <w:r w:rsidRPr="00C0285A">
        <w:rPr>
          <w:rFonts w:ascii="Georgia" w:eastAsia="Times New Roman" w:hAnsi="Georgia" w:cs="Times New Roman"/>
          <w:i/>
          <w:sz w:val="24"/>
          <w:szCs w:val="24"/>
          <w:lang w:val="en-US"/>
        </w:rPr>
        <w:t>Splitting the Difference</w:t>
      </w:r>
      <w:r w:rsidRPr="00C0285A">
        <w:rPr>
          <w:rFonts w:ascii="Georgia" w:eastAsia="Times New Roman" w:hAnsi="Georgia" w:cs="Times New Roman"/>
          <w:sz w:val="24"/>
          <w:szCs w:val="24"/>
          <w:lang w:val="en-US"/>
        </w:rPr>
        <w:t>. Chicago: University of Chicago Press, 1999.</w:t>
      </w:r>
    </w:p>
    <w:p w14:paraId="3BE7E6E6" w14:textId="77777777" w:rsidR="0067336F" w:rsidRPr="00C0285A" w:rsidRDefault="0067336F">
      <w:pPr>
        <w:shd w:val="clear" w:color="auto" w:fill="FFFFFF"/>
        <w:spacing w:after="0" w:line="360" w:lineRule="auto"/>
        <w:ind w:left="720"/>
        <w:jc w:val="both"/>
        <w:rPr>
          <w:rFonts w:ascii="Georgia" w:eastAsia="Times New Roman" w:hAnsi="Georgia" w:cs="Times New Roman"/>
          <w:sz w:val="24"/>
          <w:szCs w:val="24"/>
          <w:lang w:val="en-US"/>
        </w:rPr>
      </w:pPr>
    </w:p>
    <w:p w14:paraId="4A91E6E3" w14:textId="77777777"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19" w:name="_heading=h.43ky6rz" w:colFirst="0" w:colLast="0"/>
      <w:bookmarkEnd w:id="19"/>
      <w:r w:rsidRPr="00361A35">
        <w:rPr>
          <w:rFonts w:ascii="Times New Roman" w:eastAsia="Times New Roman" w:hAnsi="Times New Roman" w:cs="Times New Roman"/>
          <w:b/>
          <w:i/>
          <w:color w:val="2F5496"/>
          <w:sz w:val="28"/>
          <w:szCs w:val="28"/>
        </w:rPr>
        <w:t>d.1.2 Libro de dos autores</w:t>
      </w:r>
    </w:p>
    <w:p w14:paraId="5A536A6E" w14:textId="77777777" w:rsidR="0067336F" w:rsidRPr="00C0285A" w:rsidRDefault="00D25C37">
      <w:pPr>
        <w:numPr>
          <w:ilvl w:val="0"/>
          <w:numId w:val="10"/>
        </w:numPr>
        <w:shd w:val="clear" w:color="auto" w:fill="FFFFFF"/>
        <w:spacing w:after="0" w:line="360" w:lineRule="auto"/>
        <w:jc w:val="both"/>
        <w:rPr>
          <w:rFonts w:ascii="Georgia" w:eastAsia="Times New Roman" w:hAnsi="Georgia" w:cs="Times New Roman"/>
          <w:sz w:val="24"/>
          <w:szCs w:val="24"/>
          <w:lang w:val="en-US"/>
        </w:rPr>
      </w:pPr>
      <w:r w:rsidRPr="00C0285A">
        <w:rPr>
          <w:rFonts w:ascii="Georgia" w:eastAsia="Times New Roman" w:hAnsi="Georgia" w:cs="Times New Roman"/>
          <w:sz w:val="24"/>
          <w:szCs w:val="24"/>
          <w:lang w:val="en-US"/>
        </w:rPr>
        <w:t xml:space="preserve">Nota a pie de </w:t>
      </w:r>
      <w:proofErr w:type="spellStart"/>
      <w:r w:rsidRPr="00C0285A">
        <w:rPr>
          <w:rFonts w:ascii="Georgia" w:eastAsia="Times New Roman" w:hAnsi="Georgia" w:cs="Times New Roman"/>
          <w:sz w:val="24"/>
          <w:szCs w:val="24"/>
          <w:lang w:val="en-US"/>
        </w:rPr>
        <w:t>página</w:t>
      </w:r>
      <w:proofErr w:type="spellEnd"/>
      <w:r w:rsidRPr="00C0285A">
        <w:rPr>
          <w:rFonts w:ascii="Georgia" w:eastAsia="Times New Roman" w:hAnsi="Georgia" w:cs="Times New Roman"/>
          <w:sz w:val="24"/>
          <w:szCs w:val="24"/>
          <w:lang w:val="en-US"/>
        </w:rPr>
        <w:t xml:space="preserve">: Guy </w:t>
      </w:r>
      <w:proofErr w:type="spellStart"/>
      <w:r w:rsidRPr="00C0285A">
        <w:rPr>
          <w:rFonts w:ascii="Georgia" w:eastAsia="Times New Roman" w:hAnsi="Georgia" w:cs="Times New Roman"/>
          <w:sz w:val="24"/>
          <w:szCs w:val="24"/>
          <w:lang w:val="en-US"/>
        </w:rPr>
        <w:t>Cowlishaw</w:t>
      </w:r>
      <w:proofErr w:type="spellEnd"/>
      <w:r w:rsidRPr="00C0285A">
        <w:rPr>
          <w:rFonts w:ascii="Georgia" w:eastAsia="Times New Roman" w:hAnsi="Georgia" w:cs="Times New Roman"/>
          <w:sz w:val="24"/>
          <w:szCs w:val="24"/>
          <w:lang w:val="en-US"/>
        </w:rPr>
        <w:t xml:space="preserve"> and Robin Dunbar, </w:t>
      </w:r>
      <w:r w:rsidRPr="00C0285A">
        <w:rPr>
          <w:rFonts w:ascii="Georgia" w:eastAsia="Times New Roman" w:hAnsi="Georgia" w:cs="Times New Roman"/>
          <w:i/>
          <w:sz w:val="24"/>
          <w:szCs w:val="24"/>
          <w:lang w:val="en-US"/>
        </w:rPr>
        <w:t>Primate Conservation Biology</w:t>
      </w:r>
      <w:r w:rsidRPr="00C0285A">
        <w:rPr>
          <w:rFonts w:ascii="Georgia" w:eastAsia="Times New Roman" w:hAnsi="Georgia" w:cs="Times New Roman"/>
          <w:sz w:val="24"/>
          <w:szCs w:val="24"/>
          <w:lang w:val="en-US"/>
        </w:rPr>
        <w:t> (Chicago: University of Chicago Press, 2000), 104–7.</w:t>
      </w:r>
    </w:p>
    <w:p w14:paraId="4D26E13E" w14:textId="77777777" w:rsidR="0067336F" w:rsidRPr="00C0285A" w:rsidRDefault="00D25C37">
      <w:pPr>
        <w:numPr>
          <w:ilvl w:val="0"/>
          <w:numId w:val="10"/>
        </w:numPr>
        <w:shd w:val="clear" w:color="auto" w:fill="FFFFFF"/>
        <w:spacing w:after="0" w:line="360" w:lineRule="auto"/>
        <w:jc w:val="both"/>
        <w:rPr>
          <w:rFonts w:ascii="Georgia" w:eastAsia="Times New Roman" w:hAnsi="Georgia" w:cs="Times New Roman"/>
          <w:sz w:val="24"/>
          <w:szCs w:val="24"/>
          <w:lang w:val="en-US"/>
        </w:rPr>
      </w:pPr>
      <w:proofErr w:type="spellStart"/>
      <w:r w:rsidRPr="00C0285A">
        <w:rPr>
          <w:rFonts w:ascii="Georgia" w:eastAsia="Times New Roman" w:hAnsi="Georgia" w:cs="Times New Roman"/>
          <w:sz w:val="24"/>
          <w:szCs w:val="24"/>
          <w:lang w:val="en-US"/>
        </w:rPr>
        <w:t>Bibliografía</w:t>
      </w:r>
      <w:proofErr w:type="spellEnd"/>
      <w:r w:rsidRPr="00C0285A">
        <w:rPr>
          <w:rFonts w:ascii="Georgia" w:eastAsia="Times New Roman" w:hAnsi="Georgia" w:cs="Times New Roman"/>
          <w:sz w:val="24"/>
          <w:szCs w:val="24"/>
          <w:lang w:val="en-US"/>
        </w:rPr>
        <w:t>: </w:t>
      </w:r>
      <w:proofErr w:type="spellStart"/>
      <w:r w:rsidRPr="00C0285A">
        <w:rPr>
          <w:rFonts w:ascii="Georgia" w:eastAsia="Times New Roman" w:hAnsi="Georgia" w:cs="Times New Roman"/>
          <w:sz w:val="24"/>
          <w:szCs w:val="24"/>
          <w:lang w:val="en-US"/>
        </w:rPr>
        <w:t>Cowlishaw</w:t>
      </w:r>
      <w:proofErr w:type="spellEnd"/>
      <w:r w:rsidRPr="00C0285A">
        <w:rPr>
          <w:rFonts w:ascii="Georgia" w:eastAsia="Times New Roman" w:hAnsi="Georgia" w:cs="Times New Roman"/>
          <w:sz w:val="24"/>
          <w:szCs w:val="24"/>
          <w:lang w:val="en-US"/>
        </w:rPr>
        <w:t>, Guy, and Robin Dunbar. </w:t>
      </w:r>
      <w:r w:rsidRPr="00C0285A">
        <w:rPr>
          <w:rFonts w:ascii="Georgia" w:eastAsia="Times New Roman" w:hAnsi="Georgia" w:cs="Times New Roman"/>
          <w:i/>
          <w:sz w:val="24"/>
          <w:szCs w:val="24"/>
          <w:lang w:val="en-US"/>
        </w:rPr>
        <w:t>Primate Conservation Biology</w:t>
      </w:r>
      <w:r w:rsidRPr="00C0285A">
        <w:rPr>
          <w:rFonts w:ascii="Georgia" w:eastAsia="Times New Roman" w:hAnsi="Georgia" w:cs="Times New Roman"/>
          <w:sz w:val="24"/>
          <w:szCs w:val="24"/>
          <w:lang w:val="en-US"/>
        </w:rPr>
        <w:t>. Chicago: University of Chicago Press, 2000.</w:t>
      </w:r>
    </w:p>
    <w:p w14:paraId="679BD4D9" w14:textId="77777777" w:rsidR="0067336F" w:rsidRPr="00C0285A" w:rsidRDefault="0067336F">
      <w:pPr>
        <w:shd w:val="clear" w:color="auto" w:fill="FFFFFF"/>
        <w:spacing w:after="0" w:line="360" w:lineRule="auto"/>
        <w:jc w:val="both"/>
        <w:rPr>
          <w:rFonts w:ascii="Georgia" w:eastAsia="Times New Roman" w:hAnsi="Georgia" w:cs="Times New Roman"/>
          <w:b/>
          <w:sz w:val="24"/>
          <w:szCs w:val="24"/>
          <w:lang w:val="en-US"/>
        </w:rPr>
      </w:pPr>
    </w:p>
    <w:p w14:paraId="6041740E" w14:textId="77777777"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20" w:name="_heading=h.2iq8gzs" w:colFirst="0" w:colLast="0"/>
      <w:bookmarkEnd w:id="20"/>
      <w:r w:rsidRPr="00361A35">
        <w:rPr>
          <w:rFonts w:ascii="Times New Roman" w:eastAsia="Times New Roman" w:hAnsi="Times New Roman" w:cs="Times New Roman"/>
          <w:b/>
          <w:i/>
          <w:color w:val="2F5496"/>
          <w:sz w:val="28"/>
          <w:szCs w:val="28"/>
        </w:rPr>
        <w:t>d.1.3 Libro de cuatro o más autores</w:t>
      </w:r>
    </w:p>
    <w:p w14:paraId="4A0E1427" w14:textId="77777777" w:rsidR="0067336F" w:rsidRPr="00C0285A" w:rsidRDefault="00D25C37">
      <w:pPr>
        <w:numPr>
          <w:ilvl w:val="0"/>
          <w:numId w:val="12"/>
        </w:numPr>
        <w:shd w:val="clear" w:color="auto" w:fill="FFFFFF"/>
        <w:spacing w:after="0" w:line="360" w:lineRule="auto"/>
        <w:jc w:val="both"/>
        <w:rPr>
          <w:rFonts w:ascii="Georgia" w:eastAsia="Times New Roman" w:hAnsi="Georgia" w:cs="Times New Roman"/>
          <w:sz w:val="24"/>
          <w:szCs w:val="24"/>
          <w:lang w:val="en-US"/>
        </w:rPr>
      </w:pPr>
      <w:r w:rsidRPr="00C0285A">
        <w:rPr>
          <w:rFonts w:ascii="Georgia" w:eastAsia="Times New Roman" w:hAnsi="Georgia" w:cs="Times New Roman"/>
          <w:sz w:val="24"/>
          <w:szCs w:val="24"/>
          <w:lang w:val="en-US"/>
        </w:rPr>
        <w:t xml:space="preserve">Nota a pie de </w:t>
      </w:r>
      <w:proofErr w:type="spellStart"/>
      <w:r w:rsidRPr="00C0285A">
        <w:rPr>
          <w:rFonts w:ascii="Georgia" w:eastAsia="Times New Roman" w:hAnsi="Georgia" w:cs="Times New Roman"/>
          <w:sz w:val="24"/>
          <w:szCs w:val="24"/>
          <w:lang w:val="en-US"/>
        </w:rPr>
        <w:t>página</w:t>
      </w:r>
      <w:proofErr w:type="spellEnd"/>
      <w:r w:rsidRPr="00C0285A">
        <w:rPr>
          <w:rFonts w:ascii="Georgia" w:eastAsia="Times New Roman" w:hAnsi="Georgia" w:cs="Times New Roman"/>
          <w:sz w:val="24"/>
          <w:szCs w:val="24"/>
          <w:lang w:val="en-US"/>
        </w:rPr>
        <w:t xml:space="preserve">: Edward O. </w:t>
      </w:r>
      <w:proofErr w:type="spellStart"/>
      <w:r w:rsidRPr="00C0285A">
        <w:rPr>
          <w:rFonts w:ascii="Georgia" w:eastAsia="Times New Roman" w:hAnsi="Georgia" w:cs="Times New Roman"/>
          <w:sz w:val="24"/>
          <w:szCs w:val="24"/>
          <w:lang w:val="en-US"/>
        </w:rPr>
        <w:t>Laumann</w:t>
      </w:r>
      <w:proofErr w:type="spellEnd"/>
      <w:r w:rsidRPr="00C0285A">
        <w:rPr>
          <w:rFonts w:ascii="Georgia" w:eastAsia="Times New Roman" w:hAnsi="Georgia" w:cs="Times New Roman"/>
          <w:sz w:val="24"/>
          <w:szCs w:val="24"/>
          <w:lang w:val="en-US"/>
        </w:rPr>
        <w:t xml:space="preserve"> </w:t>
      </w:r>
      <w:r w:rsidRPr="00C0285A">
        <w:rPr>
          <w:rFonts w:ascii="Georgia" w:eastAsia="Times New Roman" w:hAnsi="Georgia" w:cs="Times New Roman"/>
          <w:i/>
          <w:iCs/>
          <w:sz w:val="24"/>
          <w:szCs w:val="24"/>
          <w:lang w:val="en-US"/>
        </w:rPr>
        <w:t>et al.,</w:t>
      </w:r>
      <w:r w:rsidRPr="00C0285A">
        <w:rPr>
          <w:rFonts w:ascii="Georgia" w:eastAsia="Times New Roman" w:hAnsi="Georgia" w:cs="Times New Roman"/>
          <w:sz w:val="24"/>
          <w:szCs w:val="24"/>
          <w:lang w:val="en-US"/>
        </w:rPr>
        <w:t> </w:t>
      </w:r>
      <w:r w:rsidRPr="00C0285A">
        <w:rPr>
          <w:rFonts w:ascii="Georgia" w:eastAsia="Times New Roman" w:hAnsi="Georgia" w:cs="Times New Roman"/>
          <w:i/>
          <w:sz w:val="24"/>
          <w:szCs w:val="24"/>
          <w:lang w:val="en-US"/>
        </w:rPr>
        <w:t>The Social Organization of Sexuality: Sexual Practices in the United States</w:t>
      </w:r>
      <w:r w:rsidRPr="00C0285A">
        <w:rPr>
          <w:rFonts w:ascii="Georgia" w:eastAsia="Times New Roman" w:hAnsi="Georgia" w:cs="Times New Roman"/>
          <w:sz w:val="24"/>
          <w:szCs w:val="24"/>
          <w:lang w:val="en-US"/>
        </w:rPr>
        <w:t> (Chicago: University of Chicago Press, 1994), 262.</w:t>
      </w:r>
    </w:p>
    <w:p w14:paraId="1927F88F" w14:textId="77777777" w:rsidR="0067336F" w:rsidRPr="00361A35" w:rsidRDefault="00D25C37">
      <w:pPr>
        <w:numPr>
          <w:ilvl w:val="0"/>
          <w:numId w:val="12"/>
        </w:numPr>
        <w:shd w:val="clear" w:color="auto" w:fill="FFFFFF"/>
        <w:spacing w:after="0" w:line="360" w:lineRule="auto"/>
        <w:jc w:val="both"/>
        <w:rPr>
          <w:rFonts w:ascii="Georgia" w:eastAsia="Times New Roman" w:hAnsi="Georgia" w:cs="Times New Roman"/>
          <w:sz w:val="24"/>
          <w:szCs w:val="24"/>
        </w:rPr>
      </w:pPr>
      <w:proofErr w:type="spellStart"/>
      <w:r w:rsidRPr="00C0285A">
        <w:rPr>
          <w:rFonts w:ascii="Georgia" w:eastAsia="Times New Roman" w:hAnsi="Georgia" w:cs="Times New Roman"/>
          <w:sz w:val="24"/>
          <w:szCs w:val="24"/>
          <w:lang w:val="en-US"/>
        </w:rPr>
        <w:t>Bibliografía</w:t>
      </w:r>
      <w:proofErr w:type="spellEnd"/>
      <w:r w:rsidRPr="00C0285A">
        <w:rPr>
          <w:rFonts w:ascii="Georgia" w:eastAsia="Times New Roman" w:hAnsi="Georgia" w:cs="Times New Roman"/>
          <w:sz w:val="24"/>
          <w:szCs w:val="24"/>
          <w:lang w:val="en-US"/>
        </w:rPr>
        <w:t>: </w:t>
      </w:r>
      <w:proofErr w:type="spellStart"/>
      <w:r w:rsidRPr="00C0285A">
        <w:rPr>
          <w:rFonts w:ascii="Georgia" w:eastAsia="Times New Roman" w:hAnsi="Georgia" w:cs="Times New Roman"/>
          <w:sz w:val="24"/>
          <w:szCs w:val="24"/>
          <w:lang w:val="en-US"/>
        </w:rPr>
        <w:t>Laumann</w:t>
      </w:r>
      <w:proofErr w:type="spellEnd"/>
      <w:r w:rsidRPr="00C0285A">
        <w:rPr>
          <w:rFonts w:ascii="Georgia" w:eastAsia="Times New Roman" w:hAnsi="Georgia" w:cs="Times New Roman"/>
          <w:sz w:val="24"/>
          <w:szCs w:val="24"/>
          <w:lang w:val="en-US"/>
        </w:rPr>
        <w:t>, Edward O., John H. Gagnon, Robert T. Michael, and Stuart Michaels. </w:t>
      </w:r>
      <w:r w:rsidRPr="00C0285A">
        <w:rPr>
          <w:rFonts w:ascii="Georgia" w:eastAsia="Times New Roman" w:hAnsi="Georgia" w:cs="Times New Roman"/>
          <w:i/>
          <w:sz w:val="24"/>
          <w:szCs w:val="24"/>
          <w:lang w:val="en-US"/>
        </w:rPr>
        <w:t>The Social Organization of Sexuality: Sexual Practices in the United States</w:t>
      </w:r>
      <w:r w:rsidRPr="00C0285A">
        <w:rPr>
          <w:rFonts w:ascii="Georgia" w:eastAsia="Times New Roman" w:hAnsi="Georgia" w:cs="Times New Roman"/>
          <w:sz w:val="24"/>
          <w:szCs w:val="24"/>
          <w:lang w:val="en-US"/>
        </w:rPr>
        <w:t>. </w:t>
      </w:r>
      <w:r w:rsidRPr="00361A35">
        <w:rPr>
          <w:rFonts w:ascii="Georgia" w:eastAsia="Times New Roman" w:hAnsi="Georgia" w:cs="Times New Roman"/>
          <w:sz w:val="24"/>
          <w:szCs w:val="24"/>
        </w:rPr>
        <w:t xml:space="preserve">Chicago: </w:t>
      </w:r>
      <w:proofErr w:type="spellStart"/>
      <w:r w:rsidRPr="00361A35">
        <w:rPr>
          <w:rFonts w:ascii="Georgia" w:eastAsia="Times New Roman" w:hAnsi="Georgia" w:cs="Times New Roman"/>
          <w:sz w:val="24"/>
          <w:szCs w:val="24"/>
        </w:rPr>
        <w:t>University</w:t>
      </w:r>
      <w:proofErr w:type="spellEnd"/>
      <w:r w:rsidRPr="00361A35">
        <w:rPr>
          <w:rFonts w:ascii="Georgia" w:eastAsia="Times New Roman" w:hAnsi="Georgia" w:cs="Times New Roman"/>
          <w:sz w:val="24"/>
          <w:szCs w:val="24"/>
        </w:rPr>
        <w:t xml:space="preserve"> </w:t>
      </w:r>
      <w:proofErr w:type="spellStart"/>
      <w:r w:rsidRPr="00361A35">
        <w:rPr>
          <w:rFonts w:ascii="Georgia" w:eastAsia="Times New Roman" w:hAnsi="Georgia" w:cs="Times New Roman"/>
          <w:sz w:val="24"/>
          <w:szCs w:val="24"/>
        </w:rPr>
        <w:t>of</w:t>
      </w:r>
      <w:proofErr w:type="spellEnd"/>
      <w:r w:rsidRPr="00361A35">
        <w:rPr>
          <w:rFonts w:ascii="Georgia" w:eastAsia="Times New Roman" w:hAnsi="Georgia" w:cs="Times New Roman"/>
          <w:sz w:val="24"/>
          <w:szCs w:val="24"/>
        </w:rPr>
        <w:t xml:space="preserve"> Chicago </w:t>
      </w:r>
      <w:proofErr w:type="spellStart"/>
      <w:r w:rsidRPr="00361A35">
        <w:rPr>
          <w:rFonts w:ascii="Georgia" w:eastAsia="Times New Roman" w:hAnsi="Georgia" w:cs="Times New Roman"/>
          <w:sz w:val="24"/>
          <w:szCs w:val="24"/>
        </w:rPr>
        <w:t>Press</w:t>
      </w:r>
      <w:proofErr w:type="spellEnd"/>
      <w:r w:rsidRPr="00361A35">
        <w:rPr>
          <w:rFonts w:ascii="Georgia" w:eastAsia="Times New Roman" w:hAnsi="Georgia" w:cs="Times New Roman"/>
          <w:sz w:val="24"/>
          <w:szCs w:val="24"/>
        </w:rPr>
        <w:t>, 1994.</w:t>
      </w:r>
    </w:p>
    <w:p w14:paraId="2D773801" w14:textId="77777777"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51AC3EBA" w14:textId="77777777"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21" w:name="_heading=h.xvir7l" w:colFirst="0" w:colLast="0"/>
      <w:bookmarkEnd w:id="21"/>
      <w:r w:rsidRPr="00361A35">
        <w:rPr>
          <w:rFonts w:ascii="Times New Roman" w:eastAsia="Times New Roman" w:hAnsi="Times New Roman" w:cs="Times New Roman"/>
          <w:b/>
          <w:i/>
          <w:color w:val="2F5496"/>
          <w:sz w:val="28"/>
          <w:szCs w:val="28"/>
        </w:rPr>
        <w:t>d.1.4 Libros con editor o compilador en lugar de autor</w:t>
      </w:r>
    </w:p>
    <w:p w14:paraId="57EF4088" w14:textId="70A87BEB" w:rsidR="0067336F" w:rsidRPr="00C0285A" w:rsidRDefault="00D25C37">
      <w:pPr>
        <w:numPr>
          <w:ilvl w:val="0"/>
          <w:numId w:val="14"/>
        </w:numPr>
        <w:shd w:val="clear" w:color="auto" w:fill="FFFFFF"/>
        <w:spacing w:after="0" w:line="360" w:lineRule="auto"/>
        <w:jc w:val="both"/>
        <w:rPr>
          <w:rFonts w:ascii="Georgia" w:eastAsia="Times New Roman" w:hAnsi="Georgia" w:cs="Times New Roman"/>
          <w:sz w:val="24"/>
          <w:szCs w:val="24"/>
          <w:lang w:val="en-US"/>
        </w:rPr>
      </w:pPr>
      <w:r w:rsidRPr="00C0285A">
        <w:rPr>
          <w:rFonts w:ascii="Georgia" w:eastAsia="Times New Roman" w:hAnsi="Georgia" w:cs="Times New Roman"/>
          <w:sz w:val="24"/>
          <w:szCs w:val="24"/>
          <w:lang w:val="en-US"/>
        </w:rPr>
        <w:t>Nota a pie</w:t>
      </w:r>
      <w:r w:rsidR="0065292E" w:rsidRPr="00C0285A">
        <w:rPr>
          <w:rFonts w:ascii="Georgia" w:eastAsia="Times New Roman" w:hAnsi="Georgia" w:cs="Times New Roman"/>
          <w:sz w:val="24"/>
          <w:szCs w:val="24"/>
          <w:lang w:val="en-US"/>
        </w:rPr>
        <w:t xml:space="preserve"> </w:t>
      </w:r>
      <w:r w:rsidRPr="00C0285A">
        <w:rPr>
          <w:rFonts w:ascii="Georgia" w:eastAsia="Times New Roman" w:hAnsi="Georgia" w:cs="Times New Roman"/>
          <w:sz w:val="24"/>
          <w:szCs w:val="24"/>
          <w:lang w:val="en-US"/>
        </w:rPr>
        <w:t>de</w:t>
      </w:r>
      <w:r w:rsidR="0065292E" w:rsidRPr="00C0285A">
        <w:rPr>
          <w:rFonts w:ascii="Georgia" w:eastAsia="Times New Roman" w:hAnsi="Georgia" w:cs="Times New Roman"/>
          <w:sz w:val="24"/>
          <w:szCs w:val="24"/>
          <w:lang w:val="en-US"/>
        </w:rPr>
        <w:t xml:space="preserve"> </w:t>
      </w:r>
      <w:proofErr w:type="spellStart"/>
      <w:r w:rsidRPr="00C0285A">
        <w:rPr>
          <w:rFonts w:ascii="Georgia" w:eastAsia="Times New Roman" w:hAnsi="Georgia" w:cs="Times New Roman"/>
          <w:sz w:val="24"/>
          <w:szCs w:val="24"/>
          <w:lang w:val="en-US"/>
        </w:rPr>
        <w:t>página</w:t>
      </w:r>
      <w:proofErr w:type="spellEnd"/>
      <w:r w:rsidRPr="00C0285A">
        <w:rPr>
          <w:rFonts w:ascii="Georgia" w:eastAsia="Times New Roman" w:hAnsi="Georgia" w:cs="Times New Roman"/>
          <w:sz w:val="24"/>
          <w:szCs w:val="24"/>
          <w:lang w:val="en-US"/>
        </w:rPr>
        <w:t>: Richmond Lattimore, trans., </w:t>
      </w:r>
      <w:r w:rsidRPr="00C0285A">
        <w:rPr>
          <w:rFonts w:ascii="Georgia" w:eastAsia="Times New Roman" w:hAnsi="Georgia" w:cs="Times New Roman"/>
          <w:i/>
          <w:sz w:val="24"/>
          <w:szCs w:val="24"/>
          <w:lang w:val="en-US"/>
        </w:rPr>
        <w:t>The Iliad of Homer</w:t>
      </w:r>
      <w:r w:rsidRPr="00C0285A">
        <w:rPr>
          <w:rFonts w:ascii="Georgia" w:eastAsia="Times New Roman" w:hAnsi="Georgia" w:cs="Times New Roman"/>
          <w:sz w:val="24"/>
          <w:szCs w:val="24"/>
          <w:lang w:val="en-US"/>
        </w:rPr>
        <w:t> (Chicago: University of Chicago Press, 1951), 91–92.</w:t>
      </w:r>
    </w:p>
    <w:p w14:paraId="108B8EE1" w14:textId="28B25A7B" w:rsidR="0067336F" w:rsidRPr="00361A35" w:rsidRDefault="00D25C37">
      <w:pPr>
        <w:numPr>
          <w:ilvl w:val="0"/>
          <w:numId w:val="14"/>
        </w:numPr>
        <w:shd w:val="clear" w:color="auto" w:fill="FFFFFF"/>
        <w:spacing w:after="0" w:line="360" w:lineRule="auto"/>
        <w:jc w:val="both"/>
        <w:rPr>
          <w:rFonts w:ascii="Georgia" w:eastAsia="Times New Roman" w:hAnsi="Georgia" w:cs="Times New Roman"/>
          <w:sz w:val="24"/>
          <w:szCs w:val="24"/>
        </w:rPr>
      </w:pPr>
      <w:proofErr w:type="spellStart"/>
      <w:r w:rsidRPr="00C0285A">
        <w:rPr>
          <w:rFonts w:ascii="Georgia" w:eastAsia="Times New Roman" w:hAnsi="Georgia" w:cs="Times New Roman"/>
          <w:sz w:val="24"/>
          <w:szCs w:val="24"/>
          <w:lang w:val="en-US"/>
        </w:rPr>
        <w:t>Bibliografía</w:t>
      </w:r>
      <w:proofErr w:type="spellEnd"/>
      <w:r w:rsidRPr="00C0285A">
        <w:rPr>
          <w:rFonts w:ascii="Georgia" w:eastAsia="Times New Roman" w:hAnsi="Georgia" w:cs="Times New Roman"/>
          <w:sz w:val="24"/>
          <w:szCs w:val="24"/>
          <w:lang w:val="en-US"/>
        </w:rPr>
        <w:t>: Lattimore, Richmond, trans. </w:t>
      </w:r>
      <w:r w:rsidRPr="00C0285A">
        <w:rPr>
          <w:rFonts w:ascii="Georgia" w:eastAsia="Times New Roman" w:hAnsi="Georgia" w:cs="Times New Roman"/>
          <w:i/>
          <w:sz w:val="24"/>
          <w:szCs w:val="24"/>
          <w:lang w:val="en-US"/>
        </w:rPr>
        <w:t>The Iliad of Homer</w:t>
      </w:r>
      <w:r w:rsidRPr="00C0285A">
        <w:rPr>
          <w:rFonts w:ascii="Georgia" w:eastAsia="Times New Roman" w:hAnsi="Georgia" w:cs="Times New Roman"/>
          <w:sz w:val="24"/>
          <w:szCs w:val="24"/>
          <w:lang w:val="en-US"/>
        </w:rPr>
        <w:t xml:space="preserve">. </w:t>
      </w:r>
      <w:proofErr w:type="spellStart"/>
      <w:r w:rsidRPr="00361A35">
        <w:rPr>
          <w:rFonts w:ascii="Georgia" w:eastAsia="Times New Roman" w:hAnsi="Georgia" w:cs="Times New Roman"/>
          <w:sz w:val="24"/>
          <w:szCs w:val="24"/>
        </w:rPr>
        <w:t>University</w:t>
      </w:r>
      <w:proofErr w:type="spellEnd"/>
      <w:r w:rsidRPr="00361A35">
        <w:rPr>
          <w:rFonts w:ascii="Georgia" w:eastAsia="Times New Roman" w:hAnsi="Georgia" w:cs="Times New Roman"/>
          <w:sz w:val="24"/>
          <w:szCs w:val="24"/>
        </w:rPr>
        <w:t xml:space="preserve"> </w:t>
      </w:r>
      <w:proofErr w:type="spellStart"/>
      <w:r w:rsidRPr="00361A35">
        <w:rPr>
          <w:rFonts w:ascii="Georgia" w:eastAsia="Times New Roman" w:hAnsi="Georgia" w:cs="Times New Roman"/>
          <w:sz w:val="24"/>
          <w:szCs w:val="24"/>
        </w:rPr>
        <w:t>of</w:t>
      </w:r>
      <w:proofErr w:type="spellEnd"/>
      <w:r w:rsidRPr="00361A35">
        <w:rPr>
          <w:rFonts w:ascii="Georgia" w:eastAsia="Times New Roman" w:hAnsi="Georgia" w:cs="Times New Roman"/>
          <w:sz w:val="24"/>
          <w:szCs w:val="24"/>
        </w:rPr>
        <w:t xml:space="preserve"> Chicago </w:t>
      </w:r>
      <w:proofErr w:type="spellStart"/>
      <w:r w:rsidRPr="00361A35">
        <w:rPr>
          <w:rFonts w:ascii="Georgia" w:eastAsia="Times New Roman" w:hAnsi="Georgia" w:cs="Times New Roman"/>
          <w:sz w:val="24"/>
          <w:szCs w:val="24"/>
        </w:rPr>
        <w:t>Press</w:t>
      </w:r>
      <w:proofErr w:type="spellEnd"/>
      <w:r w:rsidRPr="00361A35">
        <w:rPr>
          <w:rFonts w:ascii="Georgia" w:eastAsia="Times New Roman" w:hAnsi="Georgia" w:cs="Times New Roman"/>
          <w:sz w:val="24"/>
          <w:szCs w:val="24"/>
        </w:rPr>
        <w:t>, 1951.</w:t>
      </w:r>
    </w:p>
    <w:p w14:paraId="54F50FAD" w14:textId="77777777"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586733B1" w14:textId="77777777"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22" w:name="_heading=h.3hv69ve" w:colFirst="0" w:colLast="0"/>
      <w:bookmarkEnd w:id="22"/>
      <w:r w:rsidRPr="00361A35">
        <w:rPr>
          <w:rFonts w:ascii="Times New Roman" w:eastAsia="Times New Roman" w:hAnsi="Times New Roman" w:cs="Times New Roman"/>
          <w:b/>
          <w:i/>
          <w:color w:val="2F5496"/>
          <w:sz w:val="28"/>
          <w:szCs w:val="28"/>
        </w:rPr>
        <w:t>d.1.5 Capítulo de libro</w:t>
      </w:r>
    </w:p>
    <w:p w14:paraId="0A36F0F6" w14:textId="77777777" w:rsidR="0067336F" w:rsidRPr="00C0285A" w:rsidRDefault="00D25C37">
      <w:pPr>
        <w:numPr>
          <w:ilvl w:val="0"/>
          <w:numId w:val="16"/>
        </w:numPr>
        <w:shd w:val="clear" w:color="auto" w:fill="FFFFFF"/>
        <w:spacing w:after="0" w:line="360" w:lineRule="auto"/>
        <w:jc w:val="both"/>
        <w:rPr>
          <w:rFonts w:ascii="Georgia" w:eastAsia="Times New Roman" w:hAnsi="Georgia" w:cs="Times New Roman"/>
          <w:sz w:val="24"/>
          <w:szCs w:val="24"/>
          <w:lang w:val="en-US"/>
        </w:rPr>
      </w:pPr>
      <w:r w:rsidRPr="00C0285A">
        <w:rPr>
          <w:rFonts w:ascii="Georgia" w:eastAsia="Times New Roman" w:hAnsi="Georgia" w:cs="Times New Roman"/>
          <w:sz w:val="24"/>
          <w:szCs w:val="24"/>
          <w:lang w:val="en-US"/>
        </w:rPr>
        <w:t xml:space="preserve">Nota a pie de </w:t>
      </w:r>
      <w:proofErr w:type="spellStart"/>
      <w:r w:rsidRPr="00C0285A">
        <w:rPr>
          <w:rFonts w:ascii="Georgia" w:eastAsia="Times New Roman" w:hAnsi="Georgia" w:cs="Times New Roman"/>
          <w:sz w:val="24"/>
          <w:szCs w:val="24"/>
          <w:lang w:val="en-US"/>
        </w:rPr>
        <w:t>página</w:t>
      </w:r>
      <w:proofErr w:type="spellEnd"/>
      <w:r w:rsidRPr="00C0285A">
        <w:rPr>
          <w:rFonts w:ascii="Georgia" w:eastAsia="Times New Roman" w:hAnsi="Georgia" w:cs="Times New Roman"/>
          <w:sz w:val="24"/>
          <w:szCs w:val="24"/>
          <w:lang w:val="en-US"/>
        </w:rPr>
        <w:t xml:space="preserve">: Andrew Wiese, “The House I Live In: Race, Class, and African American Suburban Dreams in the Postwar United States”, </w:t>
      </w:r>
      <w:proofErr w:type="spellStart"/>
      <w:r w:rsidRPr="00C0285A">
        <w:rPr>
          <w:rFonts w:ascii="Georgia" w:eastAsia="Times New Roman" w:hAnsi="Georgia" w:cs="Times New Roman"/>
          <w:sz w:val="24"/>
          <w:szCs w:val="24"/>
          <w:lang w:val="en-US"/>
        </w:rPr>
        <w:t>en</w:t>
      </w:r>
      <w:proofErr w:type="spellEnd"/>
      <w:r w:rsidRPr="00C0285A">
        <w:rPr>
          <w:rFonts w:ascii="Georgia" w:eastAsia="Times New Roman" w:hAnsi="Georgia" w:cs="Times New Roman"/>
          <w:sz w:val="24"/>
          <w:szCs w:val="24"/>
          <w:lang w:val="en-US"/>
        </w:rPr>
        <w:t> </w:t>
      </w:r>
      <w:r w:rsidRPr="00C0285A">
        <w:rPr>
          <w:rFonts w:ascii="Georgia" w:eastAsia="Times New Roman" w:hAnsi="Georgia" w:cs="Times New Roman"/>
          <w:i/>
          <w:sz w:val="24"/>
          <w:szCs w:val="24"/>
          <w:lang w:val="en-US"/>
        </w:rPr>
        <w:t>The New Suburban History</w:t>
      </w:r>
      <w:r w:rsidRPr="00C0285A">
        <w:rPr>
          <w:rFonts w:ascii="Georgia" w:eastAsia="Times New Roman" w:hAnsi="Georgia" w:cs="Times New Roman"/>
          <w:sz w:val="24"/>
          <w:szCs w:val="24"/>
          <w:lang w:val="en-US"/>
        </w:rPr>
        <w:t>, ed. Kevin M. Kruse y Thomas J. Sugrue (Chicago: University of Chicago Press, 2006), 101–2.</w:t>
      </w:r>
    </w:p>
    <w:p w14:paraId="78C6B0CE" w14:textId="288D48CF" w:rsidR="0067336F" w:rsidRPr="00361A35" w:rsidRDefault="00D25C37">
      <w:pPr>
        <w:numPr>
          <w:ilvl w:val="0"/>
          <w:numId w:val="16"/>
        </w:numPr>
        <w:shd w:val="clear" w:color="auto" w:fill="FFFFFF"/>
        <w:spacing w:after="0" w:line="360" w:lineRule="auto"/>
        <w:jc w:val="both"/>
        <w:rPr>
          <w:rFonts w:ascii="Georgia" w:eastAsia="Times New Roman" w:hAnsi="Georgia" w:cs="Times New Roman"/>
          <w:sz w:val="24"/>
          <w:szCs w:val="24"/>
        </w:rPr>
      </w:pPr>
      <w:proofErr w:type="spellStart"/>
      <w:r w:rsidRPr="00C0285A">
        <w:rPr>
          <w:rFonts w:ascii="Georgia" w:eastAsia="Times New Roman" w:hAnsi="Georgia" w:cs="Times New Roman"/>
          <w:sz w:val="24"/>
          <w:szCs w:val="24"/>
          <w:lang w:val="en-US"/>
        </w:rPr>
        <w:t>Bibliografía</w:t>
      </w:r>
      <w:proofErr w:type="spellEnd"/>
      <w:r w:rsidRPr="00C0285A">
        <w:rPr>
          <w:rFonts w:ascii="Georgia" w:eastAsia="Times New Roman" w:hAnsi="Georgia" w:cs="Times New Roman"/>
          <w:sz w:val="24"/>
          <w:szCs w:val="24"/>
          <w:lang w:val="en-US"/>
        </w:rPr>
        <w:t xml:space="preserve">: Wiese, Andrew. “The House I Live In: Race, Class, and African American Suburban Dreams in the Postwar United States.” </w:t>
      </w:r>
      <w:proofErr w:type="spellStart"/>
      <w:r w:rsidR="00565B48" w:rsidRPr="00C0285A">
        <w:rPr>
          <w:rFonts w:ascii="Georgia" w:eastAsia="Times New Roman" w:hAnsi="Georgia" w:cs="Times New Roman"/>
          <w:sz w:val="24"/>
          <w:szCs w:val="24"/>
          <w:lang w:val="en-US"/>
        </w:rPr>
        <w:t>En</w:t>
      </w:r>
      <w:proofErr w:type="spellEnd"/>
      <w:r w:rsidR="00565B48" w:rsidRPr="00C0285A">
        <w:rPr>
          <w:rFonts w:ascii="Georgia" w:eastAsia="Times New Roman" w:hAnsi="Georgia" w:cs="Times New Roman"/>
          <w:sz w:val="24"/>
          <w:szCs w:val="24"/>
          <w:lang w:val="en-US"/>
        </w:rPr>
        <w:t xml:space="preserve">: </w:t>
      </w:r>
      <w:r w:rsidRPr="00C0285A">
        <w:rPr>
          <w:rFonts w:ascii="Georgia" w:eastAsia="Times New Roman" w:hAnsi="Georgia" w:cs="Times New Roman"/>
          <w:i/>
          <w:sz w:val="24"/>
          <w:szCs w:val="24"/>
          <w:lang w:val="en-US"/>
        </w:rPr>
        <w:t>The New Suburban History</w:t>
      </w:r>
      <w:r w:rsidRPr="00C0285A">
        <w:rPr>
          <w:rFonts w:ascii="Georgia" w:eastAsia="Times New Roman" w:hAnsi="Georgia" w:cs="Times New Roman"/>
          <w:sz w:val="24"/>
          <w:szCs w:val="24"/>
          <w:lang w:val="en-US"/>
        </w:rPr>
        <w:t>, </w:t>
      </w:r>
      <w:proofErr w:type="spellStart"/>
      <w:r w:rsidRPr="00C0285A">
        <w:rPr>
          <w:rFonts w:ascii="Georgia" w:eastAsia="Times New Roman" w:hAnsi="Georgia" w:cs="Times New Roman"/>
          <w:sz w:val="24"/>
          <w:szCs w:val="24"/>
          <w:lang w:val="en-US"/>
        </w:rPr>
        <w:t>editado</w:t>
      </w:r>
      <w:proofErr w:type="spellEnd"/>
      <w:r w:rsidRPr="00C0285A">
        <w:rPr>
          <w:rFonts w:ascii="Georgia" w:eastAsia="Times New Roman" w:hAnsi="Georgia" w:cs="Times New Roman"/>
          <w:sz w:val="24"/>
          <w:szCs w:val="24"/>
          <w:lang w:val="en-US"/>
        </w:rPr>
        <w:t xml:space="preserve"> </w:t>
      </w:r>
      <w:proofErr w:type="spellStart"/>
      <w:r w:rsidRPr="00C0285A">
        <w:rPr>
          <w:rFonts w:ascii="Georgia" w:eastAsia="Times New Roman" w:hAnsi="Georgia" w:cs="Times New Roman"/>
          <w:sz w:val="24"/>
          <w:szCs w:val="24"/>
          <w:lang w:val="en-US"/>
        </w:rPr>
        <w:t>por</w:t>
      </w:r>
      <w:proofErr w:type="spellEnd"/>
      <w:r w:rsidRPr="00C0285A">
        <w:rPr>
          <w:rFonts w:ascii="Georgia" w:eastAsia="Times New Roman" w:hAnsi="Georgia" w:cs="Times New Roman"/>
          <w:sz w:val="24"/>
          <w:szCs w:val="24"/>
          <w:lang w:val="en-US"/>
        </w:rPr>
        <w:t xml:space="preserve"> Kevin M. Kruse and Thomas J. Sugrue, 99–119. </w:t>
      </w:r>
      <w:r w:rsidRPr="00361A35">
        <w:rPr>
          <w:rFonts w:ascii="Georgia" w:eastAsia="Times New Roman" w:hAnsi="Georgia" w:cs="Times New Roman"/>
          <w:sz w:val="24"/>
          <w:szCs w:val="24"/>
        </w:rPr>
        <w:t xml:space="preserve">Chicago: </w:t>
      </w:r>
      <w:proofErr w:type="spellStart"/>
      <w:r w:rsidRPr="00361A35">
        <w:rPr>
          <w:rFonts w:ascii="Georgia" w:eastAsia="Times New Roman" w:hAnsi="Georgia" w:cs="Times New Roman"/>
          <w:sz w:val="24"/>
          <w:szCs w:val="24"/>
        </w:rPr>
        <w:t>University</w:t>
      </w:r>
      <w:proofErr w:type="spellEnd"/>
      <w:r w:rsidRPr="00361A35">
        <w:rPr>
          <w:rFonts w:ascii="Georgia" w:eastAsia="Times New Roman" w:hAnsi="Georgia" w:cs="Times New Roman"/>
          <w:sz w:val="24"/>
          <w:szCs w:val="24"/>
        </w:rPr>
        <w:t xml:space="preserve"> of Chicago </w:t>
      </w:r>
      <w:proofErr w:type="spellStart"/>
      <w:r w:rsidRPr="00361A35">
        <w:rPr>
          <w:rFonts w:ascii="Georgia" w:eastAsia="Times New Roman" w:hAnsi="Georgia" w:cs="Times New Roman"/>
          <w:sz w:val="24"/>
          <w:szCs w:val="24"/>
        </w:rPr>
        <w:t>Press</w:t>
      </w:r>
      <w:proofErr w:type="spellEnd"/>
      <w:r w:rsidRPr="00361A35">
        <w:rPr>
          <w:rFonts w:ascii="Georgia" w:eastAsia="Times New Roman" w:hAnsi="Georgia" w:cs="Times New Roman"/>
          <w:sz w:val="24"/>
          <w:szCs w:val="24"/>
        </w:rPr>
        <w:t>, 2006.</w:t>
      </w:r>
    </w:p>
    <w:p w14:paraId="7979CBD0" w14:textId="77777777"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508CE9DD" w14:textId="77777777"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23" w:name="_heading=h.1x0gk37" w:colFirst="0" w:colLast="0"/>
      <w:bookmarkEnd w:id="23"/>
      <w:r w:rsidRPr="00361A35">
        <w:rPr>
          <w:rFonts w:ascii="Times New Roman" w:eastAsia="Times New Roman" w:hAnsi="Times New Roman" w:cs="Times New Roman"/>
          <w:b/>
          <w:i/>
          <w:color w:val="2F5496"/>
          <w:sz w:val="28"/>
          <w:szCs w:val="28"/>
        </w:rPr>
        <w:lastRenderedPageBreak/>
        <w:t>d.1.6 Ponencia presentadas en congreso</w:t>
      </w:r>
    </w:p>
    <w:p w14:paraId="48F4B480" w14:textId="77777777" w:rsidR="0067336F" w:rsidRPr="00361A35" w:rsidRDefault="00D25C37">
      <w:pPr>
        <w:numPr>
          <w:ilvl w:val="0"/>
          <w:numId w:val="20"/>
        </w:numPr>
        <w:shd w:val="clear" w:color="auto" w:fill="FFFFFF"/>
        <w:spacing w:after="0" w:line="360" w:lineRule="auto"/>
        <w:jc w:val="both"/>
        <w:rPr>
          <w:rFonts w:ascii="Georgia" w:eastAsia="Times New Roman" w:hAnsi="Georgia" w:cs="Times New Roman"/>
          <w:sz w:val="24"/>
          <w:szCs w:val="24"/>
        </w:rPr>
      </w:pPr>
      <w:r w:rsidRPr="00361A35">
        <w:rPr>
          <w:rFonts w:ascii="Times New Roman" w:eastAsia="Times New Roman" w:hAnsi="Times New Roman" w:cs="Times New Roman"/>
          <w:sz w:val="24"/>
          <w:szCs w:val="24"/>
        </w:rPr>
        <w:t>​</w:t>
      </w:r>
      <w:r w:rsidRPr="00361A35">
        <w:rPr>
          <w:rFonts w:ascii="Georgia" w:eastAsia="Times New Roman" w:hAnsi="Georgia" w:cs="Times New Roman"/>
          <w:sz w:val="24"/>
          <w:szCs w:val="24"/>
        </w:rPr>
        <w:t xml:space="preserve">Nota a pie de página: C. Fraga González, "Carpintería </w:t>
      </w:r>
      <w:proofErr w:type="spellStart"/>
      <w:r w:rsidRPr="00361A35">
        <w:rPr>
          <w:rFonts w:ascii="Georgia" w:eastAsia="Times New Roman" w:hAnsi="Georgia" w:cs="Times New Roman"/>
          <w:sz w:val="24"/>
          <w:szCs w:val="24"/>
        </w:rPr>
        <w:t>mudejar</w:t>
      </w:r>
      <w:proofErr w:type="spellEnd"/>
      <w:r w:rsidRPr="00361A35">
        <w:rPr>
          <w:rFonts w:ascii="Georgia" w:eastAsia="Times New Roman" w:hAnsi="Georgia" w:cs="Times New Roman"/>
          <w:sz w:val="24"/>
          <w:szCs w:val="24"/>
        </w:rPr>
        <w:t>: los archipiélagos de Madeira y Canarias", en </w:t>
      </w:r>
      <w:r w:rsidRPr="00361A35">
        <w:rPr>
          <w:rFonts w:ascii="Georgia" w:eastAsia="Times New Roman" w:hAnsi="Georgia" w:cs="Times New Roman"/>
          <w:i/>
          <w:sz w:val="24"/>
          <w:szCs w:val="24"/>
        </w:rPr>
        <w:t>Actas del II Simposio Internacional de Mudejarismo: Arte</w:t>
      </w:r>
      <w:r w:rsidRPr="00361A35">
        <w:rPr>
          <w:rFonts w:ascii="Georgia" w:eastAsia="Times New Roman" w:hAnsi="Georgia" w:cs="Times New Roman"/>
          <w:sz w:val="24"/>
          <w:szCs w:val="24"/>
        </w:rPr>
        <w:t>. (Teruel: Instituto de Estudios Turolenses, 1982), 303-313</w:t>
      </w:r>
    </w:p>
    <w:p w14:paraId="4E0D7CD6" w14:textId="77777777" w:rsidR="002835B9" w:rsidRPr="00361A35" w:rsidRDefault="00D25C37" w:rsidP="009143C9">
      <w:pPr>
        <w:numPr>
          <w:ilvl w:val="0"/>
          <w:numId w:val="20"/>
        </w:numPr>
        <w:shd w:val="clear" w:color="auto" w:fill="FFFFFF"/>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Bibliografía: Fraga González, C. "Carpintería </w:t>
      </w:r>
      <w:r w:rsidR="00F53CDD" w:rsidRPr="00361A35">
        <w:rPr>
          <w:rFonts w:ascii="Georgia" w:eastAsia="Times New Roman" w:hAnsi="Georgia" w:cs="Times New Roman"/>
          <w:sz w:val="24"/>
          <w:szCs w:val="24"/>
        </w:rPr>
        <w:t>mudéjar</w:t>
      </w:r>
      <w:r w:rsidRPr="00361A35">
        <w:rPr>
          <w:rFonts w:ascii="Georgia" w:eastAsia="Times New Roman" w:hAnsi="Georgia" w:cs="Times New Roman"/>
          <w:sz w:val="24"/>
          <w:szCs w:val="24"/>
        </w:rPr>
        <w:t>: los archipiélagos de Madeira y Canarias".</w:t>
      </w:r>
      <w:r w:rsidR="00ED62AB" w:rsidRPr="00361A35">
        <w:rPr>
          <w:rFonts w:ascii="Georgia" w:eastAsia="Times New Roman" w:hAnsi="Georgia" w:cs="Times New Roman"/>
          <w:sz w:val="24"/>
          <w:szCs w:val="24"/>
        </w:rPr>
        <w:t xml:space="preserve"> </w:t>
      </w:r>
      <w:r w:rsidRPr="00361A35">
        <w:rPr>
          <w:rFonts w:ascii="Georgia" w:eastAsia="Times New Roman" w:hAnsi="Georgia" w:cs="Times New Roman"/>
          <w:i/>
          <w:sz w:val="24"/>
          <w:szCs w:val="24"/>
        </w:rPr>
        <w:t>Actas del II Simposio Internacional de Mudejarismo: Arte</w:t>
      </w:r>
      <w:r w:rsidRPr="00361A35">
        <w:rPr>
          <w:rFonts w:ascii="Georgia" w:eastAsia="Times New Roman" w:hAnsi="Georgia" w:cs="Times New Roman"/>
          <w:sz w:val="24"/>
          <w:szCs w:val="24"/>
        </w:rPr>
        <w:t>, 303-313.</w:t>
      </w:r>
    </w:p>
    <w:p w14:paraId="3C4C5DDE" w14:textId="5F0E98EC" w:rsidR="00565B48" w:rsidRPr="00361A35" w:rsidRDefault="00565B48" w:rsidP="00565B48">
      <w:pPr>
        <w:shd w:val="clear" w:color="auto" w:fill="FFFFFF"/>
        <w:spacing w:after="0" w:line="360" w:lineRule="auto"/>
        <w:ind w:left="720"/>
        <w:jc w:val="both"/>
        <w:rPr>
          <w:rFonts w:ascii="Georgia" w:eastAsia="Times New Roman" w:hAnsi="Georgia" w:cs="Times New Roman"/>
          <w:b/>
          <w:sz w:val="24"/>
          <w:szCs w:val="24"/>
        </w:rPr>
      </w:pPr>
    </w:p>
    <w:p w14:paraId="64170C90" w14:textId="77777777"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24" w:name="_heading=h.4h042r0" w:colFirst="0" w:colLast="0"/>
      <w:bookmarkEnd w:id="24"/>
      <w:r w:rsidRPr="00361A35">
        <w:rPr>
          <w:rFonts w:ascii="Times New Roman" w:eastAsia="Times New Roman" w:hAnsi="Times New Roman" w:cs="Times New Roman"/>
          <w:b/>
          <w:i/>
          <w:color w:val="2F5496"/>
          <w:sz w:val="28"/>
          <w:szCs w:val="28"/>
        </w:rPr>
        <w:t>d.1.7 Artículo de revista impresa</w:t>
      </w:r>
    </w:p>
    <w:p w14:paraId="6349D0E5" w14:textId="77777777" w:rsidR="0067336F" w:rsidRPr="00C0285A" w:rsidRDefault="00D25C37">
      <w:pPr>
        <w:numPr>
          <w:ilvl w:val="0"/>
          <w:numId w:val="21"/>
        </w:numPr>
        <w:shd w:val="clear" w:color="auto" w:fill="FFFFFF"/>
        <w:spacing w:after="0" w:line="360" w:lineRule="auto"/>
        <w:jc w:val="both"/>
        <w:rPr>
          <w:rFonts w:ascii="Georgia" w:eastAsia="Times New Roman" w:hAnsi="Georgia" w:cs="Times New Roman"/>
          <w:sz w:val="24"/>
          <w:szCs w:val="24"/>
          <w:lang w:val="en-US"/>
        </w:rPr>
      </w:pPr>
      <w:r w:rsidRPr="00C0285A">
        <w:rPr>
          <w:rFonts w:ascii="Georgia" w:eastAsia="Times New Roman" w:hAnsi="Georgia" w:cs="Times New Roman"/>
          <w:sz w:val="24"/>
          <w:szCs w:val="24"/>
          <w:lang w:val="en-US"/>
        </w:rPr>
        <w:t xml:space="preserve">Nota a pie de </w:t>
      </w:r>
      <w:proofErr w:type="spellStart"/>
      <w:r w:rsidRPr="00C0285A">
        <w:rPr>
          <w:rFonts w:ascii="Georgia" w:eastAsia="Times New Roman" w:hAnsi="Georgia" w:cs="Times New Roman"/>
          <w:sz w:val="24"/>
          <w:szCs w:val="24"/>
          <w:lang w:val="en-US"/>
        </w:rPr>
        <w:t>página</w:t>
      </w:r>
      <w:proofErr w:type="spellEnd"/>
      <w:r w:rsidRPr="00C0285A">
        <w:rPr>
          <w:rFonts w:ascii="Georgia" w:eastAsia="Times New Roman" w:hAnsi="Georgia" w:cs="Times New Roman"/>
          <w:sz w:val="24"/>
          <w:szCs w:val="24"/>
          <w:lang w:val="en-US"/>
        </w:rPr>
        <w:t>: John Maynard Smith, “The Origin of Altruism,” </w:t>
      </w:r>
      <w:r w:rsidRPr="00C0285A">
        <w:rPr>
          <w:rFonts w:ascii="Georgia" w:eastAsia="Times New Roman" w:hAnsi="Georgia" w:cs="Times New Roman"/>
          <w:i/>
          <w:sz w:val="24"/>
          <w:szCs w:val="24"/>
          <w:lang w:val="en-US"/>
        </w:rPr>
        <w:t>Nature</w:t>
      </w:r>
      <w:r w:rsidRPr="00C0285A">
        <w:rPr>
          <w:rFonts w:ascii="Georgia" w:eastAsia="Times New Roman" w:hAnsi="Georgia" w:cs="Times New Roman"/>
          <w:sz w:val="24"/>
          <w:szCs w:val="24"/>
          <w:lang w:val="en-US"/>
        </w:rPr>
        <w:t> 393 (1998): 639.</w:t>
      </w:r>
    </w:p>
    <w:p w14:paraId="21DFC034" w14:textId="77777777" w:rsidR="0067336F" w:rsidRPr="00361A35" w:rsidRDefault="00D25C37">
      <w:pPr>
        <w:numPr>
          <w:ilvl w:val="0"/>
          <w:numId w:val="21"/>
        </w:numPr>
        <w:shd w:val="clear" w:color="auto" w:fill="FFFFFF"/>
        <w:spacing w:after="0" w:line="360" w:lineRule="auto"/>
        <w:jc w:val="both"/>
        <w:rPr>
          <w:rFonts w:ascii="Georgia" w:eastAsia="Times New Roman" w:hAnsi="Georgia" w:cs="Times New Roman"/>
          <w:sz w:val="24"/>
          <w:szCs w:val="24"/>
        </w:rPr>
      </w:pPr>
      <w:proofErr w:type="spellStart"/>
      <w:r w:rsidRPr="00C0285A">
        <w:rPr>
          <w:rFonts w:ascii="Georgia" w:eastAsia="Times New Roman" w:hAnsi="Georgia" w:cs="Times New Roman"/>
          <w:sz w:val="24"/>
          <w:szCs w:val="24"/>
          <w:lang w:val="en-US"/>
        </w:rPr>
        <w:t>Bibliografía</w:t>
      </w:r>
      <w:proofErr w:type="spellEnd"/>
      <w:r w:rsidRPr="00C0285A">
        <w:rPr>
          <w:rFonts w:ascii="Georgia" w:eastAsia="Times New Roman" w:hAnsi="Georgia" w:cs="Times New Roman"/>
          <w:sz w:val="24"/>
          <w:szCs w:val="24"/>
          <w:lang w:val="en-US"/>
        </w:rPr>
        <w:t>: Smith, John Maynard. “The Origin of Altruism.” </w:t>
      </w:r>
      <w:r w:rsidRPr="00361A35">
        <w:rPr>
          <w:rFonts w:ascii="Georgia" w:eastAsia="Times New Roman" w:hAnsi="Georgia" w:cs="Times New Roman"/>
          <w:i/>
          <w:sz w:val="24"/>
          <w:szCs w:val="24"/>
        </w:rPr>
        <w:t>Nature</w:t>
      </w:r>
      <w:r w:rsidRPr="00361A35">
        <w:rPr>
          <w:rFonts w:ascii="Georgia" w:eastAsia="Times New Roman" w:hAnsi="Georgia" w:cs="Times New Roman"/>
          <w:sz w:val="24"/>
          <w:szCs w:val="24"/>
        </w:rPr>
        <w:t> 393 (1998): 639–40.</w:t>
      </w:r>
    </w:p>
    <w:p w14:paraId="1FDD4AA8" w14:textId="77777777"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0785D89D" w14:textId="77777777"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25" w:name="_heading=h.2w5ecyt" w:colFirst="0" w:colLast="0"/>
      <w:bookmarkEnd w:id="25"/>
      <w:r w:rsidRPr="00361A35">
        <w:rPr>
          <w:rFonts w:ascii="Times New Roman" w:eastAsia="Times New Roman" w:hAnsi="Times New Roman" w:cs="Times New Roman"/>
          <w:b/>
          <w:i/>
          <w:color w:val="2F5496"/>
          <w:sz w:val="28"/>
          <w:szCs w:val="28"/>
        </w:rPr>
        <w:t>d.1.8 Artículo de revista electrónica</w:t>
      </w:r>
    </w:p>
    <w:p w14:paraId="34D3C0C0" w14:textId="77777777" w:rsidR="0067336F" w:rsidRPr="00C0285A" w:rsidRDefault="00D25C37">
      <w:pPr>
        <w:numPr>
          <w:ilvl w:val="0"/>
          <w:numId w:val="22"/>
        </w:numPr>
        <w:shd w:val="clear" w:color="auto" w:fill="FFFFFF"/>
        <w:spacing w:after="0" w:line="360" w:lineRule="auto"/>
        <w:jc w:val="both"/>
        <w:rPr>
          <w:rFonts w:ascii="Georgia" w:eastAsia="Times New Roman" w:hAnsi="Georgia" w:cs="Times New Roman"/>
          <w:sz w:val="24"/>
          <w:szCs w:val="24"/>
          <w:lang w:val="en-US"/>
        </w:rPr>
      </w:pPr>
      <w:r w:rsidRPr="00C0285A">
        <w:rPr>
          <w:rFonts w:ascii="Georgia" w:eastAsia="Times New Roman" w:hAnsi="Georgia" w:cs="Times New Roman"/>
          <w:sz w:val="24"/>
          <w:szCs w:val="24"/>
          <w:lang w:val="en-US"/>
        </w:rPr>
        <w:t xml:space="preserve">Nota a pie de </w:t>
      </w:r>
      <w:proofErr w:type="spellStart"/>
      <w:r w:rsidRPr="00C0285A">
        <w:rPr>
          <w:rFonts w:ascii="Georgia" w:eastAsia="Times New Roman" w:hAnsi="Georgia" w:cs="Times New Roman"/>
          <w:sz w:val="24"/>
          <w:szCs w:val="24"/>
          <w:lang w:val="en-US"/>
        </w:rPr>
        <w:t>página</w:t>
      </w:r>
      <w:proofErr w:type="spellEnd"/>
      <w:r w:rsidRPr="00C0285A">
        <w:rPr>
          <w:rFonts w:ascii="Georgia" w:eastAsia="Times New Roman" w:hAnsi="Georgia" w:cs="Times New Roman"/>
          <w:sz w:val="24"/>
          <w:szCs w:val="24"/>
          <w:lang w:val="en-US"/>
        </w:rPr>
        <w:t xml:space="preserve">: Mark A. </w:t>
      </w:r>
      <w:proofErr w:type="spellStart"/>
      <w:r w:rsidRPr="00C0285A">
        <w:rPr>
          <w:rFonts w:ascii="Georgia" w:eastAsia="Times New Roman" w:hAnsi="Georgia" w:cs="Times New Roman"/>
          <w:sz w:val="24"/>
          <w:szCs w:val="24"/>
          <w:lang w:val="en-US"/>
        </w:rPr>
        <w:t>Hlatky</w:t>
      </w:r>
      <w:proofErr w:type="spellEnd"/>
      <w:r w:rsidRPr="00C0285A">
        <w:rPr>
          <w:rFonts w:ascii="Georgia" w:eastAsia="Times New Roman" w:hAnsi="Georgia" w:cs="Times New Roman"/>
          <w:sz w:val="24"/>
          <w:szCs w:val="24"/>
          <w:lang w:val="en-US"/>
        </w:rPr>
        <w:t xml:space="preserve"> </w:t>
      </w:r>
      <w:r w:rsidRPr="00C0285A">
        <w:rPr>
          <w:rFonts w:ascii="Georgia" w:eastAsia="Times New Roman" w:hAnsi="Georgia" w:cs="Times New Roman"/>
          <w:i/>
          <w:iCs/>
          <w:sz w:val="24"/>
          <w:szCs w:val="24"/>
          <w:lang w:val="en-US"/>
        </w:rPr>
        <w:t>et al.,</w:t>
      </w:r>
      <w:r w:rsidRPr="00C0285A">
        <w:rPr>
          <w:rFonts w:ascii="Georgia" w:eastAsia="Times New Roman" w:hAnsi="Georgia" w:cs="Times New Roman"/>
          <w:sz w:val="24"/>
          <w:szCs w:val="24"/>
          <w:lang w:val="en-US"/>
        </w:rPr>
        <w:t xml:space="preserve"> "Quality-of-Life and Depressive Symptoms in Postmenopausal Women after Receiving Hormone Therapy," </w:t>
      </w:r>
      <w:r w:rsidRPr="00C0285A">
        <w:rPr>
          <w:rFonts w:ascii="Georgia" w:eastAsia="Times New Roman" w:hAnsi="Georgia" w:cs="Times New Roman"/>
          <w:i/>
          <w:sz w:val="24"/>
          <w:szCs w:val="24"/>
          <w:lang w:val="en-US"/>
        </w:rPr>
        <w:t>Journal of the American Medical Association</w:t>
      </w:r>
      <w:r w:rsidRPr="00C0285A">
        <w:rPr>
          <w:rFonts w:ascii="Georgia" w:eastAsia="Times New Roman" w:hAnsi="Georgia" w:cs="Times New Roman"/>
          <w:sz w:val="24"/>
          <w:szCs w:val="24"/>
          <w:lang w:val="en-US"/>
        </w:rPr>
        <w:t> 287, no. 5 (2002), http://jama.ama-assn.org/content/287/5/591.short. (</w:t>
      </w:r>
      <w:proofErr w:type="spellStart"/>
      <w:r w:rsidRPr="00C0285A">
        <w:rPr>
          <w:rFonts w:ascii="Georgia" w:eastAsia="Times New Roman" w:hAnsi="Georgia" w:cs="Times New Roman"/>
          <w:sz w:val="24"/>
          <w:szCs w:val="24"/>
          <w:lang w:val="en-US"/>
        </w:rPr>
        <w:t>Consultado</w:t>
      </w:r>
      <w:proofErr w:type="spellEnd"/>
      <w:r w:rsidRPr="00C0285A">
        <w:rPr>
          <w:rFonts w:ascii="Georgia" w:eastAsia="Times New Roman" w:hAnsi="Georgia" w:cs="Times New Roman"/>
          <w:sz w:val="24"/>
          <w:szCs w:val="24"/>
          <w:lang w:val="en-US"/>
        </w:rPr>
        <w:t xml:space="preserve"> </w:t>
      </w:r>
      <w:proofErr w:type="spellStart"/>
      <w:r w:rsidRPr="00C0285A">
        <w:rPr>
          <w:rFonts w:ascii="Georgia" w:eastAsia="Times New Roman" w:hAnsi="Georgia" w:cs="Times New Roman"/>
          <w:sz w:val="24"/>
          <w:szCs w:val="24"/>
          <w:lang w:val="en-US"/>
        </w:rPr>
        <w:t>el</w:t>
      </w:r>
      <w:proofErr w:type="spellEnd"/>
      <w:r w:rsidRPr="00C0285A">
        <w:rPr>
          <w:rFonts w:ascii="Georgia" w:eastAsia="Times New Roman" w:hAnsi="Georgia" w:cs="Times New Roman"/>
          <w:sz w:val="24"/>
          <w:szCs w:val="24"/>
          <w:lang w:val="en-US"/>
        </w:rPr>
        <w:t xml:space="preserve"> 27 de </w:t>
      </w:r>
      <w:proofErr w:type="spellStart"/>
      <w:r w:rsidRPr="00C0285A">
        <w:rPr>
          <w:rFonts w:ascii="Georgia" w:eastAsia="Times New Roman" w:hAnsi="Georgia" w:cs="Times New Roman"/>
          <w:sz w:val="24"/>
          <w:szCs w:val="24"/>
          <w:lang w:val="en-US"/>
        </w:rPr>
        <w:t>marzo</w:t>
      </w:r>
      <w:proofErr w:type="spellEnd"/>
      <w:r w:rsidRPr="00C0285A">
        <w:rPr>
          <w:rFonts w:ascii="Georgia" w:eastAsia="Times New Roman" w:hAnsi="Georgia" w:cs="Times New Roman"/>
          <w:sz w:val="24"/>
          <w:szCs w:val="24"/>
          <w:lang w:val="en-US"/>
        </w:rPr>
        <w:t xml:space="preserve"> de 2003)</w:t>
      </w:r>
    </w:p>
    <w:p w14:paraId="3A9644B1" w14:textId="35D6A315" w:rsidR="0067336F" w:rsidRPr="00361A35" w:rsidRDefault="00D25C37">
      <w:pPr>
        <w:numPr>
          <w:ilvl w:val="0"/>
          <w:numId w:val="22"/>
        </w:numPr>
        <w:shd w:val="clear" w:color="auto" w:fill="FFFFFF"/>
        <w:spacing w:after="0" w:line="360" w:lineRule="auto"/>
        <w:jc w:val="both"/>
        <w:rPr>
          <w:rFonts w:ascii="Georgia" w:eastAsia="Times New Roman" w:hAnsi="Georgia" w:cs="Times New Roman"/>
          <w:sz w:val="24"/>
          <w:szCs w:val="24"/>
        </w:rPr>
      </w:pPr>
      <w:proofErr w:type="spellStart"/>
      <w:r w:rsidRPr="00C0285A">
        <w:rPr>
          <w:rFonts w:ascii="Georgia" w:eastAsia="Times New Roman" w:hAnsi="Georgia" w:cs="Times New Roman"/>
          <w:sz w:val="24"/>
          <w:szCs w:val="24"/>
          <w:lang w:val="en-US"/>
        </w:rPr>
        <w:t>Bibliografía</w:t>
      </w:r>
      <w:proofErr w:type="spellEnd"/>
      <w:r w:rsidRPr="00C0285A">
        <w:rPr>
          <w:rFonts w:ascii="Georgia" w:eastAsia="Times New Roman" w:hAnsi="Georgia" w:cs="Times New Roman"/>
          <w:sz w:val="24"/>
          <w:szCs w:val="24"/>
          <w:lang w:val="en-US"/>
        </w:rPr>
        <w:t>: </w:t>
      </w:r>
      <w:proofErr w:type="spellStart"/>
      <w:r w:rsidRPr="00C0285A">
        <w:rPr>
          <w:rFonts w:ascii="Georgia" w:eastAsia="Times New Roman" w:hAnsi="Georgia" w:cs="Times New Roman"/>
          <w:sz w:val="24"/>
          <w:szCs w:val="24"/>
          <w:lang w:val="en-US"/>
        </w:rPr>
        <w:t>Hlatky</w:t>
      </w:r>
      <w:proofErr w:type="spellEnd"/>
      <w:r w:rsidRPr="00C0285A">
        <w:rPr>
          <w:rFonts w:ascii="Georgia" w:eastAsia="Times New Roman" w:hAnsi="Georgia" w:cs="Times New Roman"/>
          <w:sz w:val="24"/>
          <w:szCs w:val="24"/>
          <w:lang w:val="en-US"/>
        </w:rPr>
        <w:t xml:space="preserve">, Mark A., Derek Boothroyd, Eric </w:t>
      </w:r>
      <w:proofErr w:type="spellStart"/>
      <w:r w:rsidRPr="00C0285A">
        <w:rPr>
          <w:rFonts w:ascii="Georgia" w:eastAsia="Times New Roman" w:hAnsi="Georgia" w:cs="Times New Roman"/>
          <w:sz w:val="24"/>
          <w:szCs w:val="24"/>
          <w:lang w:val="en-US"/>
        </w:rPr>
        <w:t>Vittinghoff</w:t>
      </w:r>
      <w:proofErr w:type="spellEnd"/>
      <w:r w:rsidRPr="00C0285A">
        <w:rPr>
          <w:rFonts w:ascii="Georgia" w:eastAsia="Times New Roman" w:hAnsi="Georgia" w:cs="Times New Roman"/>
          <w:sz w:val="24"/>
          <w:szCs w:val="24"/>
          <w:lang w:val="en-US"/>
        </w:rPr>
        <w:t xml:space="preserve">, Penny Sharp, and Mary A. </w:t>
      </w:r>
      <w:proofErr w:type="spellStart"/>
      <w:r w:rsidRPr="00C0285A">
        <w:rPr>
          <w:rFonts w:ascii="Georgia" w:eastAsia="Times New Roman" w:hAnsi="Georgia" w:cs="Times New Roman"/>
          <w:sz w:val="24"/>
          <w:szCs w:val="24"/>
          <w:lang w:val="en-US"/>
        </w:rPr>
        <w:t>Whooley</w:t>
      </w:r>
      <w:proofErr w:type="spellEnd"/>
      <w:r w:rsidRPr="00C0285A">
        <w:rPr>
          <w:rFonts w:ascii="Georgia" w:eastAsia="Times New Roman" w:hAnsi="Georgia" w:cs="Times New Roman"/>
          <w:sz w:val="24"/>
          <w:szCs w:val="24"/>
          <w:lang w:val="en-US"/>
        </w:rPr>
        <w:t>. "Quality-of-Life and Depressive Symptoms in Postmenopausal Women after Receiving Hormone Therapy". </w:t>
      </w:r>
      <w:proofErr w:type="spellStart"/>
      <w:r w:rsidRPr="00361A35">
        <w:rPr>
          <w:rFonts w:ascii="Georgia" w:eastAsia="Times New Roman" w:hAnsi="Georgia" w:cs="Times New Roman"/>
          <w:i/>
          <w:sz w:val="24"/>
          <w:szCs w:val="24"/>
        </w:rPr>
        <w:t>Journal</w:t>
      </w:r>
      <w:proofErr w:type="spellEnd"/>
      <w:r w:rsidRPr="00361A35">
        <w:rPr>
          <w:rFonts w:ascii="Georgia" w:eastAsia="Times New Roman" w:hAnsi="Georgia" w:cs="Times New Roman"/>
          <w:i/>
          <w:sz w:val="24"/>
          <w:szCs w:val="24"/>
        </w:rPr>
        <w:t xml:space="preserve"> of </w:t>
      </w:r>
      <w:proofErr w:type="spellStart"/>
      <w:r w:rsidRPr="00361A35">
        <w:rPr>
          <w:rFonts w:ascii="Georgia" w:eastAsia="Times New Roman" w:hAnsi="Georgia" w:cs="Times New Roman"/>
          <w:i/>
          <w:sz w:val="24"/>
          <w:szCs w:val="24"/>
        </w:rPr>
        <w:t>the</w:t>
      </w:r>
      <w:proofErr w:type="spellEnd"/>
      <w:r w:rsidRPr="00361A35">
        <w:rPr>
          <w:rFonts w:ascii="Georgia" w:eastAsia="Times New Roman" w:hAnsi="Georgia" w:cs="Times New Roman"/>
          <w:i/>
          <w:sz w:val="24"/>
          <w:szCs w:val="24"/>
        </w:rPr>
        <w:t xml:space="preserve"> American Medical </w:t>
      </w:r>
      <w:proofErr w:type="spellStart"/>
      <w:r w:rsidRPr="00361A35">
        <w:rPr>
          <w:rFonts w:ascii="Georgia" w:eastAsia="Times New Roman" w:hAnsi="Georgia" w:cs="Times New Roman"/>
          <w:i/>
          <w:sz w:val="24"/>
          <w:szCs w:val="24"/>
        </w:rPr>
        <w:t>Association</w:t>
      </w:r>
      <w:proofErr w:type="spellEnd"/>
      <w:r w:rsidRPr="00361A35">
        <w:rPr>
          <w:rFonts w:ascii="Georgia" w:eastAsia="Times New Roman" w:hAnsi="Georgia" w:cs="Times New Roman"/>
          <w:sz w:val="24"/>
          <w:szCs w:val="24"/>
        </w:rPr>
        <w:t> 287, no. 5 (2002), http://jama.ama-assn.org/content/287/5/591.short. (Consultado el 27 de marzo de 2003)</w:t>
      </w:r>
    </w:p>
    <w:p w14:paraId="31D603F5" w14:textId="77777777"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7A6296AE" w14:textId="77777777"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26" w:name="_heading=h.1baon6m" w:colFirst="0" w:colLast="0"/>
      <w:bookmarkEnd w:id="26"/>
      <w:r w:rsidRPr="00361A35">
        <w:rPr>
          <w:rFonts w:ascii="Times New Roman" w:eastAsia="Times New Roman" w:hAnsi="Times New Roman" w:cs="Times New Roman"/>
          <w:b/>
          <w:i/>
          <w:color w:val="2F5496"/>
          <w:sz w:val="28"/>
          <w:szCs w:val="28"/>
        </w:rPr>
        <w:t>d.1.9 Libro electrónico</w:t>
      </w:r>
    </w:p>
    <w:p w14:paraId="333B98C2" w14:textId="77777777" w:rsidR="0067336F" w:rsidRPr="00C0285A" w:rsidRDefault="00D25C37">
      <w:pPr>
        <w:numPr>
          <w:ilvl w:val="0"/>
          <w:numId w:val="23"/>
        </w:numPr>
        <w:shd w:val="clear" w:color="auto" w:fill="FFFFFF"/>
        <w:spacing w:after="0" w:line="360" w:lineRule="auto"/>
        <w:jc w:val="both"/>
        <w:rPr>
          <w:rFonts w:ascii="Georgia" w:eastAsia="Times New Roman" w:hAnsi="Georgia" w:cs="Times New Roman"/>
          <w:sz w:val="24"/>
          <w:szCs w:val="24"/>
          <w:lang w:val="en-US"/>
        </w:rPr>
      </w:pPr>
      <w:r w:rsidRPr="00C0285A">
        <w:rPr>
          <w:rFonts w:ascii="Georgia" w:eastAsia="Times New Roman" w:hAnsi="Georgia" w:cs="Times New Roman"/>
          <w:sz w:val="24"/>
          <w:szCs w:val="24"/>
          <w:lang w:val="en-US"/>
        </w:rPr>
        <w:t xml:space="preserve">Nota a pie de </w:t>
      </w:r>
      <w:proofErr w:type="spellStart"/>
      <w:r w:rsidRPr="00C0285A">
        <w:rPr>
          <w:rFonts w:ascii="Georgia" w:eastAsia="Times New Roman" w:hAnsi="Georgia" w:cs="Times New Roman"/>
          <w:sz w:val="24"/>
          <w:szCs w:val="24"/>
          <w:lang w:val="en-US"/>
        </w:rPr>
        <w:t>página</w:t>
      </w:r>
      <w:proofErr w:type="spellEnd"/>
      <w:r w:rsidRPr="00C0285A">
        <w:rPr>
          <w:rFonts w:ascii="Georgia" w:eastAsia="Times New Roman" w:hAnsi="Georgia" w:cs="Times New Roman"/>
          <w:sz w:val="24"/>
          <w:szCs w:val="24"/>
          <w:lang w:val="en-US"/>
        </w:rPr>
        <w:t>: Philip B. Kurland and Ralph Lerner, eds., </w:t>
      </w:r>
      <w:r w:rsidRPr="00C0285A">
        <w:rPr>
          <w:rFonts w:ascii="Georgia" w:eastAsia="Times New Roman" w:hAnsi="Georgia" w:cs="Times New Roman"/>
          <w:i/>
          <w:sz w:val="24"/>
          <w:szCs w:val="24"/>
          <w:lang w:val="en-US"/>
        </w:rPr>
        <w:t>The Founders’ Constitution</w:t>
      </w:r>
      <w:r w:rsidRPr="00C0285A">
        <w:rPr>
          <w:rFonts w:ascii="Georgia" w:eastAsia="Times New Roman" w:hAnsi="Georgia" w:cs="Times New Roman"/>
          <w:sz w:val="24"/>
          <w:szCs w:val="24"/>
          <w:lang w:val="en-US"/>
        </w:rPr>
        <w:t> (Chicago: University of Chicago Press, 1987</w:t>
      </w:r>
      <w:proofErr w:type="gramStart"/>
      <w:r w:rsidRPr="00C0285A">
        <w:rPr>
          <w:rFonts w:ascii="Georgia" w:eastAsia="Times New Roman" w:hAnsi="Georgia" w:cs="Times New Roman"/>
          <w:sz w:val="24"/>
          <w:szCs w:val="24"/>
          <w:lang w:val="en-US"/>
        </w:rPr>
        <w:t>) ,</w:t>
      </w:r>
      <w:proofErr w:type="gramEnd"/>
      <w:r w:rsidRPr="00C0285A">
        <w:rPr>
          <w:rFonts w:ascii="Georgia" w:eastAsia="Times New Roman" w:hAnsi="Georgia" w:cs="Times New Roman"/>
          <w:sz w:val="24"/>
          <w:szCs w:val="24"/>
          <w:lang w:val="en-US"/>
        </w:rPr>
        <w:t>http://press-pubs.uchicago.edu/founders/ (</w:t>
      </w:r>
      <w:proofErr w:type="spellStart"/>
      <w:r w:rsidRPr="00C0285A">
        <w:rPr>
          <w:rFonts w:ascii="Georgia" w:eastAsia="Times New Roman" w:hAnsi="Georgia" w:cs="Times New Roman"/>
          <w:sz w:val="24"/>
          <w:szCs w:val="24"/>
          <w:lang w:val="en-US"/>
        </w:rPr>
        <w:t>Consultado</w:t>
      </w:r>
      <w:proofErr w:type="spellEnd"/>
      <w:r w:rsidRPr="00C0285A">
        <w:rPr>
          <w:rFonts w:ascii="Georgia" w:eastAsia="Times New Roman" w:hAnsi="Georgia" w:cs="Times New Roman"/>
          <w:sz w:val="24"/>
          <w:szCs w:val="24"/>
          <w:lang w:val="en-US"/>
        </w:rPr>
        <w:t xml:space="preserve"> </w:t>
      </w:r>
      <w:proofErr w:type="spellStart"/>
      <w:r w:rsidRPr="00C0285A">
        <w:rPr>
          <w:rFonts w:ascii="Georgia" w:eastAsia="Times New Roman" w:hAnsi="Georgia" w:cs="Times New Roman"/>
          <w:sz w:val="24"/>
          <w:szCs w:val="24"/>
          <w:lang w:val="en-US"/>
        </w:rPr>
        <w:t>el</w:t>
      </w:r>
      <w:proofErr w:type="spellEnd"/>
      <w:r w:rsidRPr="00C0285A">
        <w:rPr>
          <w:rFonts w:ascii="Georgia" w:eastAsia="Times New Roman" w:hAnsi="Georgia" w:cs="Times New Roman"/>
          <w:sz w:val="24"/>
          <w:szCs w:val="24"/>
          <w:lang w:val="en-US"/>
        </w:rPr>
        <w:t xml:space="preserve"> 27-7-2006)</w:t>
      </w:r>
    </w:p>
    <w:p w14:paraId="10601495" w14:textId="03EDD9B4" w:rsidR="0067336F" w:rsidRPr="00361A35" w:rsidRDefault="00D25C37">
      <w:pPr>
        <w:numPr>
          <w:ilvl w:val="0"/>
          <w:numId w:val="23"/>
        </w:numPr>
        <w:shd w:val="clear" w:color="auto" w:fill="FFFFFF"/>
        <w:spacing w:after="0" w:line="360" w:lineRule="auto"/>
        <w:jc w:val="both"/>
        <w:rPr>
          <w:rFonts w:ascii="Georgia" w:eastAsia="Times New Roman" w:hAnsi="Georgia" w:cs="Times New Roman"/>
          <w:sz w:val="24"/>
          <w:szCs w:val="24"/>
        </w:rPr>
      </w:pPr>
      <w:proofErr w:type="spellStart"/>
      <w:r w:rsidRPr="00C0285A">
        <w:rPr>
          <w:rFonts w:ascii="Georgia" w:eastAsia="Times New Roman" w:hAnsi="Georgia" w:cs="Times New Roman"/>
          <w:sz w:val="24"/>
          <w:szCs w:val="24"/>
          <w:lang w:val="en-US"/>
        </w:rPr>
        <w:t>Bibliografía</w:t>
      </w:r>
      <w:proofErr w:type="spellEnd"/>
      <w:r w:rsidRPr="00C0285A">
        <w:rPr>
          <w:rFonts w:ascii="Georgia" w:eastAsia="Times New Roman" w:hAnsi="Georgia" w:cs="Times New Roman"/>
          <w:sz w:val="24"/>
          <w:szCs w:val="24"/>
          <w:lang w:val="en-US"/>
        </w:rPr>
        <w:t>: Kurland, Philip B., and Ralph Lerner, eds. </w:t>
      </w:r>
      <w:r w:rsidRPr="00C0285A">
        <w:rPr>
          <w:rFonts w:ascii="Georgia" w:eastAsia="Times New Roman" w:hAnsi="Georgia" w:cs="Times New Roman"/>
          <w:i/>
          <w:sz w:val="24"/>
          <w:szCs w:val="24"/>
          <w:lang w:val="en-US"/>
        </w:rPr>
        <w:t>The Founders’ Constitution</w:t>
      </w:r>
      <w:r w:rsidRPr="00C0285A">
        <w:rPr>
          <w:rFonts w:ascii="Georgia" w:eastAsia="Times New Roman" w:hAnsi="Georgia" w:cs="Times New Roman"/>
          <w:sz w:val="24"/>
          <w:szCs w:val="24"/>
          <w:lang w:val="en-US"/>
        </w:rPr>
        <w:t xml:space="preserve">. Chicago: University of Chicago Press, 1987. http://press-pubs.uchicago.edu/founders/. </w:t>
      </w:r>
      <w:r w:rsidRPr="00361A35">
        <w:rPr>
          <w:rFonts w:ascii="Georgia" w:eastAsia="Times New Roman" w:hAnsi="Georgia" w:cs="Times New Roman"/>
          <w:sz w:val="24"/>
          <w:szCs w:val="24"/>
        </w:rPr>
        <w:t>También disponible en versión impresa y CD-ROM</w:t>
      </w:r>
      <w:r w:rsidR="00CF2D44" w:rsidRPr="00361A35">
        <w:rPr>
          <w:rFonts w:ascii="Georgia" w:eastAsia="Times New Roman" w:hAnsi="Georgia" w:cs="Times New Roman"/>
          <w:sz w:val="24"/>
          <w:szCs w:val="24"/>
        </w:rPr>
        <w:t>.</w:t>
      </w:r>
    </w:p>
    <w:p w14:paraId="51026441" w14:textId="77777777"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63CD006E" w14:textId="772055E6"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27" w:name="_heading=h.3vac5uf" w:colFirst="0" w:colLast="0"/>
      <w:bookmarkEnd w:id="27"/>
      <w:r w:rsidRPr="00361A35">
        <w:rPr>
          <w:rFonts w:ascii="Times New Roman" w:eastAsia="Times New Roman" w:hAnsi="Times New Roman" w:cs="Times New Roman"/>
          <w:b/>
          <w:i/>
          <w:color w:val="2F5496"/>
          <w:sz w:val="28"/>
          <w:szCs w:val="28"/>
        </w:rPr>
        <w:t>d.1.10</w:t>
      </w:r>
      <w:r w:rsidR="00565B48" w:rsidRPr="00361A35">
        <w:rPr>
          <w:rFonts w:ascii="Times New Roman" w:eastAsia="Times New Roman" w:hAnsi="Times New Roman" w:cs="Times New Roman"/>
          <w:b/>
          <w:i/>
          <w:color w:val="2F5496"/>
          <w:sz w:val="28"/>
          <w:szCs w:val="28"/>
        </w:rPr>
        <w:t xml:space="preserve"> </w:t>
      </w:r>
      <w:r w:rsidRPr="00361A35">
        <w:rPr>
          <w:rFonts w:ascii="Times New Roman" w:eastAsia="Times New Roman" w:hAnsi="Times New Roman" w:cs="Times New Roman"/>
          <w:b/>
          <w:i/>
          <w:color w:val="2F5496"/>
          <w:sz w:val="28"/>
          <w:szCs w:val="28"/>
        </w:rPr>
        <w:t>Página web</w:t>
      </w:r>
    </w:p>
    <w:p w14:paraId="4A966E9A" w14:textId="77777777" w:rsidR="0067336F" w:rsidRPr="00C0285A" w:rsidRDefault="00D25C37">
      <w:pPr>
        <w:numPr>
          <w:ilvl w:val="0"/>
          <w:numId w:val="24"/>
        </w:numPr>
        <w:shd w:val="clear" w:color="auto" w:fill="FFFFFF"/>
        <w:spacing w:after="0" w:line="360" w:lineRule="auto"/>
        <w:jc w:val="both"/>
        <w:rPr>
          <w:rFonts w:ascii="Georgia" w:eastAsia="Times New Roman" w:hAnsi="Georgia" w:cs="Times New Roman"/>
          <w:sz w:val="24"/>
          <w:szCs w:val="24"/>
          <w:lang w:val="en-US"/>
        </w:rPr>
      </w:pPr>
      <w:r w:rsidRPr="00C0285A">
        <w:rPr>
          <w:rFonts w:ascii="Georgia" w:eastAsia="Times New Roman" w:hAnsi="Georgia" w:cs="Times New Roman"/>
          <w:sz w:val="24"/>
          <w:szCs w:val="24"/>
          <w:lang w:val="en-US"/>
        </w:rPr>
        <w:t xml:space="preserve">Nota a pie de </w:t>
      </w:r>
      <w:proofErr w:type="spellStart"/>
      <w:r w:rsidRPr="00C0285A">
        <w:rPr>
          <w:rFonts w:ascii="Georgia" w:eastAsia="Times New Roman" w:hAnsi="Georgia" w:cs="Times New Roman"/>
          <w:sz w:val="24"/>
          <w:szCs w:val="24"/>
          <w:lang w:val="en-US"/>
        </w:rPr>
        <w:t>página</w:t>
      </w:r>
      <w:proofErr w:type="spellEnd"/>
      <w:r w:rsidRPr="00C0285A">
        <w:rPr>
          <w:rFonts w:ascii="Georgia" w:eastAsia="Times New Roman" w:hAnsi="Georgia" w:cs="Times New Roman"/>
          <w:sz w:val="24"/>
          <w:szCs w:val="24"/>
          <w:lang w:val="en-US"/>
        </w:rPr>
        <w:t>: Evanston Public Library Board of Trustees, “Evanston Public Library Strategic Plan, 2000–2010: A Decade of Outreach,” Evanston Public Library, http://www.epl.org/staff/strategic-plan-00.php.</w:t>
      </w:r>
    </w:p>
    <w:p w14:paraId="081DE057" w14:textId="77777777" w:rsidR="0067336F" w:rsidRPr="00C0285A" w:rsidRDefault="00D25C37">
      <w:pPr>
        <w:numPr>
          <w:ilvl w:val="0"/>
          <w:numId w:val="24"/>
        </w:numPr>
        <w:shd w:val="clear" w:color="auto" w:fill="FFFFFF"/>
        <w:spacing w:after="0" w:line="360" w:lineRule="auto"/>
        <w:jc w:val="both"/>
        <w:rPr>
          <w:rFonts w:ascii="Georgia" w:eastAsia="Times New Roman" w:hAnsi="Georgia" w:cs="Times New Roman"/>
          <w:sz w:val="24"/>
          <w:szCs w:val="24"/>
          <w:lang w:val="en-US"/>
        </w:rPr>
      </w:pPr>
      <w:proofErr w:type="spellStart"/>
      <w:r w:rsidRPr="00C0285A">
        <w:rPr>
          <w:rFonts w:ascii="Georgia" w:eastAsia="Times New Roman" w:hAnsi="Georgia" w:cs="Times New Roman"/>
          <w:sz w:val="24"/>
          <w:szCs w:val="24"/>
          <w:lang w:val="en-US"/>
        </w:rPr>
        <w:t>Bibliografía</w:t>
      </w:r>
      <w:proofErr w:type="spellEnd"/>
      <w:r w:rsidRPr="00C0285A">
        <w:rPr>
          <w:rFonts w:ascii="Georgia" w:eastAsia="Times New Roman" w:hAnsi="Georgia" w:cs="Times New Roman"/>
          <w:sz w:val="24"/>
          <w:szCs w:val="24"/>
          <w:lang w:val="en-US"/>
        </w:rPr>
        <w:t xml:space="preserve">: Evanston Public Library Board of Trustees. “Evanston Public Library Strategic Plan, 2000–2010: A Decade of Outreach.” Evanston Public Library. http://www.epl.org/staff/strategic-plan-00.php (Consultado </w:t>
      </w:r>
      <w:proofErr w:type="spellStart"/>
      <w:r w:rsidRPr="00C0285A">
        <w:rPr>
          <w:rFonts w:ascii="Georgia" w:eastAsia="Times New Roman" w:hAnsi="Georgia" w:cs="Times New Roman"/>
          <w:sz w:val="24"/>
          <w:szCs w:val="24"/>
          <w:lang w:val="en-US"/>
        </w:rPr>
        <w:t>el</w:t>
      </w:r>
      <w:proofErr w:type="spellEnd"/>
      <w:r w:rsidRPr="00C0285A">
        <w:rPr>
          <w:rFonts w:ascii="Georgia" w:eastAsia="Times New Roman" w:hAnsi="Georgia" w:cs="Times New Roman"/>
          <w:sz w:val="24"/>
          <w:szCs w:val="24"/>
          <w:lang w:val="en-US"/>
        </w:rPr>
        <w:t xml:space="preserve"> 1-6-2014)</w:t>
      </w:r>
    </w:p>
    <w:p w14:paraId="7D342DA3" w14:textId="77777777" w:rsidR="0067336F" w:rsidRPr="00C0285A" w:rsidRDefault="0067336F">
      <w:pPr>
        <w:shd w:val="clear" w:color="auto" w:fill="FFFFFF"/>
        <w:spacing w:after="0" w:line="360" w:lineRule="auto"/>
        <w:jc w:val="both"/>
        <w:rPr>
          <w:rFonts w:ascii="Georgia" w:eastAsia="Times New Roman" w:hAnsi="Georgia" w:cs="Times New Roman"/>
          <w:b/>
          <w:sz w:val="24"/>
          <w:szCs w:val="24"/>
          <w:lang w:val="en-US"/>
        </w:rPr>
      </w:pPr>
    </w:p>
    <w:p w14:paraId="55C7C3B8" w14:textId="77777777"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28" w:name="_heading=h.2afmg28" w:colFirst="0" w:colLast="0"/>
      <w:bookmarkEnd w:id="28"/>
      <w:r w:rsidRPr="00361A35">
        <w:rPr>
          <w:rFonts w:ascii="Times New Roman" w:eastAsia="Times New Roman" w:hAnsi="Times New Roman" w:cs="Times New Roman"/>
          <w:b/>
          <w:i/>
          <w:color w:val="2F5496"/>
          <w:sz w:val="28"/>
          <w:szCs w:val="28"/>
        </w:rPr>
        <w:t>d.1.11 Datos de investigación</w:t>
      </w:r>
    </w:p>
    <w:p w14:paraId="6BAC4D45" w14:textId="77777777" w:rsidR="0067336F" w:rsidRPr="00C0285A" w:rsidRDefault="00D25C37">
      <w:pPr>
        <w:numPr>
          <w:ilvl w:val="0"/>
          <w:numId w:val="4"/>
        </w:numPr>
        <w:shd w:val="clear" w:color="auto" w:fill="FFFFFF"/>
        <w:spacing w:after="0" w:line="360" w:lineRule="auto"/>
        <w:jc w:val="both"/>
        <w:rPr>
          <w:rFonts w:ascii="Georgia" w:eastAsia="Times New Roman" w:hAnsi="Georgia" w:cs="Times New Roman"/>
          <w:sz w:val="24"/>
          <w:szCs w:val="24"/>
          <w:lang w:val="en-US"/>
        </w:rPr>
      </w:pPr>
      <w:proofErr w:type="spellStart"/>
      <w:r w:rsidRPr="00C0285A">
        <w:rPr>
          <w:rFonts w:ascii="Georgia" w:eastAsia="Times New Roman" w:hAnsi="Georgia" w:cs="Times New Roman"/>
          <w:sz w:val="24"/>
          <w:szCs w:val="24"/>
          <w:lang w:val="en-US"/>
        </w:rPr>
        <w:t>Bibliografía</w:t>
      </w:r>
      <w:proofErr w:type="spellEnd"/>
      <w:r w:rsidRPr="00C0285A">
        <w:rPr>
          <w:rFonts w:ascii="Georgia" w:eastAsia="Times New Roman" w:hAnsi="Georgia" w:cs="Times New Roman"/>
          <w:sz w:val="24"/>
          <w:szCs w:val="24"/>
          <w:lang w:val="en-US"/>
        </w:rPr>
        <w:t>: Graham Smith, and Graham Smith. “C 16 H 27 N 1 O 1.” Imperial College London, 2010. doi:10.14469/CH/3710.</w:t>
      </w:r>
    </w:p>
    <w:p w14:paraId="4C1D51B1" w14:textId="77777777" w:rsidR="0067336F" w:rsidRPr="00C0285A" w:rsidRDefault="0067336F">
      <w:pPr>
        <w:shd w:val="clear" w:color="auto" w:fill="FFFFFF"/>
        <w:spacing w:after="0" w:line="360" w:lineRule="auto"/>
        <w:jc w:val="both"/>
        <w:rPr>
          <w:rFonts w:ascii="Georgia" w:eastAsia="Times New Roman" w:hAnsi="Georgia" w:cs="Times New Roman"/>
          <w:sz w:val="24"/>
          <w:szCs w:val="24"/>
          <w:lang w:val="en-US"/>
        </w:rPr>
      </w:pPr>
    </w:p>
    <w:p w14:paraId="1BD3D66F" w14:textId="60BD7C8A"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29" w:name="_heading=h.pkwqa1" w:colFirst="0" w:colLast="0"/>
      <w:bookmarkEnd w:id="29"/>
      <w:r w:rsidRPr="00361A35">
        <w:rPr>
          <w:rFonts w:ascii="Times New Roman" w:eastAsia="Times New Roman" w:hAnsi="Times New Roman" w:cs="Times New Roman"/>
          <w:b/>
          <w:i/>
          <w:color w:val="2F5496"/>
          <w:sz w:val="28"/>
          <w:szCs w:val="28"/>
        </w:rPr>
        <w:t>d.1.11 Notas al pi</w:t>
      </w:r>
      <w:r w:rsidR="00CF2D44" w:rsidRPr="00361A35">
        <w:rPr>
          <w:rFonts w:ascii="Times New Roman" w:eastAsia="Times New Roman" w:hAnsi="Times New Roman" w:cs="Times New Roman"/>
          <w:b/>
          <w:i/>
          <w:color w:val="2F5496"/>
          <w:sz w:val="28"/>
          <w:szCs w:val="28"/>
        </w:rPr>
        <w:t>e</w:t>
      </w:r>
    </w:p>
    <w:p w14:paraId="28D61FB7" w14:textId="77777777" w:rsidR="0067336F" w:rsidRPr="00361A35" w:rsidRDefault="00D25C37">
      <w:pPr>
        <w:shd w:val="clear" w:color="auto" w:fill="FFFFFF"/>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Además de las cita-nota, son aceptables todo tipo de nota al pie para adicionar información relacionada con el texto o ampliatoria del mismo.</w:t>
      </w:r>
    </w:p>
    <w:p w14:paraId="398B7C95" w14:textId="77777777" w:rsidR="0067336F" w:rsidRPr="00361A35" w:rsidRDefault="0067336F">
      <w:pPr>
        <w:shd w:val="clear" w:color="auto" w:fill="FFFFFF"/>
        <w:spacing w:after="0" w:line="360" w:lineRule="auto"/>
        <w:jc w:val="both"/>
        <w:rPr>
          <w:rFonts w:ascii="Georgia" w:eastAsia="Times New Roman" w:hAnsi="Georgia" w:cs="Times New Roman"/>
          <w:sz w:val="24"/>
          <w:szCs w:val="24"/>
        </w:rPr>
      </w:pPr>
    </w:p>
    <w:p w14:paraId="37373672" w14:textId="77777777" w:rsidR="0067336F" w:rsidRPr="00361A35" w:rsidRDefault="0067336F">
      <w:pPr>
        <w:shd w:val="clear" w:color="auto" w:fill="FFFFFF"/>
        <w:spacing w:after="0" w:line="360" w:lineRule="auto"/>
        <w:jc w:val="both"/>
        <w:rPr>
          <w:rFonts w:ascii="Georgia" w:eastAsia="Times New Roman" w:hAnsi="Georgia" w:cs="Times New Roman"/>
          <w:sz w:val="24"/>
          <w:szCs w:val="24"/>
        </w:rPr>
      </w:pPr>
    </w:p>
    <w:p w14:paraId="5C3096D8" w14:textId="77777777" w:rsidR="0067336F" w:rsidRPr="00361A35" w:rsidRDefault="00D25C37">
      <w:pPr>
        <w:pStyle w:val="Ttulo3"/>
        <w:spacing w:before="0" w:line="360" w:lineRule="auto"/>
        <w:rPr>
          <w:rFonts w:ascii="Times New Roman" w:eastAsia="Times New Roman" w:hAnsi="Times New Roman" w:cs="Times New Roman"/>
          <w:b/>
          <w:i/>
          <w:color w:val="2F5496"/>
          <w:sz w:val="28"/>
          <w:szCs w:val="28"/>
        </w:rPr>
      </w:pPr>
      <w:bookmarkStart w:id="30" w:name="_heading=h.39kk8xu" w:colFirst="0" w:colLast="0"/>
      <w:bookmarkEnd w:id="30"/>
      <w:r w:rsidRPr="00361A35">
        <w:rPr>
          <w:rFonts w:ascii="Times New Roman" w:eastAsia="Times New Roman" w:hAnsi="Times New Roman" w:cs="Times New Roman"/>
          <w:b/>
          <w:i/>
          <w:color w:val="2F5496"/>
          <w:sz w:val="28"/>
          <w:szCs w:val="28"/>
        </w:rPr>
        <w:t>d.1.13 Ejemplo ilustrativo general</w:t>
      </w:r>
    </w:p>
    <w:p w14:paraId="4F17B7BB" w14:textId="77777777" w:rsidR="0067336F" w:rsidRPr="00361A35" w:rsidRDefault="0067336F">
      <w:pPr>
        <w:spacing w:after="0" w:line="360" w:lineRule="auto"/>
        <w:jc w:val="both"/>
        <w:rPr>
          <w:rFonts w:ascii="Georgia" w:eastAsia="Times New Roman" w:hAnsi="Georgia" w:cs="Times New Roman"/>
          <w:sz w:val="24"/>
          <w:szCs w:val="24"/>
        </w:rPr>
      </w:pPr>
    </w:p>
    <w:p w14:paraId="5BF063EA" w14:textId="77777777" w:rsidR="0067336F" w:rsidRPr="00361A35" w:rsidRDefault="00D25C37">
      <w:pPr>
        <w:shd w:val="clear" w:color="auto" w:fill="FFFFFF"/>
        <w:spacing w:after="0" w:line="360" w:lineRule="auto"/>
        <w:jc w:val="both"/>
        <w:rPr>
          <w:rFonts w:ascii="Georgia" w:eastAsia="Times New Roman" w:hAnsi="Georgia" w:cs="Times New Roman"/>
          <w:b/>
          <w:sz w:val="24"/>
          <w:szCs w:val="24"/>
        </w:rPr>
      </w:pPr>
      <w:r w:rsidRPr="00361A35">
        <w:rPr>
          <w:rFonts w:ascii="Georgia" w:eastAsia="Times New Roman" w:hAnsi="Georgia" w:cs="Times New Roman"/>
          <w:b/>
          <w:sz w:val="24"/>
          <w:szCs w:val="24"/>
        </w:rPr>
        <w:t>Capítulo 1</w:t>
      </w:r>
    </w:p>
    <w:p w14:paraId="3035DFD3" w14:textId="77777777"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1E8F0151" w14:textId="3A56A324" w:rsidR="00703E75" w:rsidRPr="00361A35" w:rsidRDefault="00D25C37">
      <w:pPr>
        <w:shd w:val="clear" w:color="auto" w:fill="FFFFFF"/>
        <w:spacing w:after="0" w:line="360" w:lineRule="auto"/>
        <w:jc w:val="both"/>
        <w:rPr>
          <w:rFonts w:ascii="Georgia" w:eastAsia="Times New Roman" w:hAnsi="Georgia" w:cs="Times New Roman"/>
          <w:b/>
          <w:sz w:val="24"/>
          <w:szCs w:val="24"/>
        </w:rPr>
      </w:pPr>
      <w:r w:rsidRPr="00361A35">
        <w:rPr>
          <w:rFonts w:ascii="Georgia" w:eastAsia="Times New Roman" w:hAnsi="Georgia" w:cs="Times New Roman"/>
          <w:b/>
          <w:sz w:val="24"/>
          <w:szCs w:val="24"/>
        </w:rPr>
        <w:t>Desarrollo de un sistema de clasificación automática de contenidos en medios de comunicación hispano-mexicanos</w:t>
      </w:r>
    </w:p>
    <w:p w14:paraId="28BD6210" w14:textId="77777777" w:rsidR="00565B48" w:rsidRPr="00361A35" w:rsidRDefault="00565B48">
      <w:pPr>
        <w:shd w:val="clear" w:color="auto" w:fill="FFFFFF"/>
        <w:spacing w:after="0" w:line="360" w:lineRule="auto"/>
        <w:jc w:val="both"/>
        <w:rPr>
          <w:rFonts w:ascii="Georgia" w:eastAsia="Times New Roman" w:hAnsi="Georgia" w:cs="Times New Roman"/>
          <w:b/>
          <w:sz w:val="24"/>
          <w:szCs w:val="24"/>
        </w:rPr>
      </w:pPr>
    </w:p>
    <w:p w14:paraId="75CFA1A3" w14:textId="77777777" w:rsidR="00703E75" w:rsidRPr="00361A35" w:rsidRDefault="00D25C37">
      <w:pPr>
        <w:shd w:val="clear" w:color="auto" w:fill="FFFFFF"/>
        <w:spacing w:after="0" w:line="360" w:lineRule="auto"/>
        <w:jc w:val="both"/>
        <w:rPr>
          <w:rFonts w:ascii="Georgia" w:eastAsia="Times New Roman" w:hAnsi="Georgia" w:cs="Times New Roman"/>
          <w:b/>
          <w:sz w:val="24"/>
          <w:szCs w:val="24"/>
        </w:rPr>
      </w:pPr>
      <w:r w:rsidRPr="00361A35">
        <w:rPr>
          <w:rFonts w:ascii="Georgia" w:eastAsia="Times New Roman" w:hAnsi="Georgia" w:cs="Times New Roman"/>
          <w:b/>
          <w:sz w:val="24"/>
          <w:szCs w:val="24"/>
        </w:rPr>
        <w:t>Juan Pérez</w:t>
      </w:r>
    </w:p>
    <w:p w14:paraId="587AB75D" w14:textId="4EED3B6B" w:rsidR="0067336F" w:rsidRPr="00361A35" w:rsidRDefault="00D25C37">
      <w:pPr>
        <w:pBdr>
          <w:top w:val="nil"/>
          <w:left w:val="nil"/>
          <w:bottom w:val="nil"/>
          <w:right w:val="nil"/>
          <w:between w:val="nil"/>
        </w:pBd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Profesor de la Maestría en Propiedad Intelectual, Facultad de Derecho, Universidad Austral y Socio Fundador del estudio </w:t>
      </w:r>
      <w:r w:rsidR="00CF2D44" w:rsidRPr="00361A35">
        <w:rPr>
          <w:rFonts w:ascii="Georgia" w:eastAsia="Times New Roman" w:hAnsi="Georgia" w:cs="Times New Roman"/>
          <w:sz w:val="24"/>
          <w:szCs w:val="24"/>
        </w:rPr>
        <w:t>Pérez</w:t>
      </w:r>
      <w:r w:rsidRPr="00361A35">
        <w:rPr>
          <w:rFonts w:ascii="Georgia" w:eastAsia="Times New Roman" w:hAnsi="Georgia" w:cs="Times New Roman"/>
          <w:sz w:val="24"/>
          <w:szCs w:val="24"/>
        </w:rPr>
        <w:t xml:space="preserve"> y Williams, Buenos Aires, Argentina.</w:t>
      </w:r>
    </w:p>
    <w:p w14:paraId="76D948E4" w14:textId="77777777" w:rsidR="0067336F" w:rsidRPr="00361A35" w:rsidRDefault="00D25C37">
      <w:pPr>
        <w:pBdr>
          <w:top w:val="nil"/>
          <w:left w:val="nil"/>
          <w:bottom w:val="nil"/>
          <w:right w:val="nil"/>
          <w:between w:val="nil"/>
        </w:pBdr>
        <w:spacing w:after="0" w:line="360" w:lineRule="auto"/>
        <w:jc w:val="both"/>
        <w:rPr>
          <w:rFonts w:ascii="Georgia" w:eastAsia="Times New Roman" w:hAnsi="Georgia" w:cs="Times New Roman"/>
          <w:sz w:val="24"/>
          <w:szCs w:val="24"/>
        </w:rPr>
      </w:pPr>
      <w:r w:rsidRPr="00361A35">
        <w:rPr>
          <w:rFonts w:ascii="Georgia" w:eastAsia="Times New Roman" w:hAnsi="Georgia" w:cs="Times New Roman"/>
          <w:b/>
          <w:sz w:val="24"/>
          <w:szCs w:val="24"/>
        </w:rPr>
        <w:t>María Rodríguez</w:t>
      </w:r>
    </w:p>
    <w:p w14:paraId="08CE586E" w14:textId="7E0D68C9" w:rsidR="0067336F" w:rsidRPr="00361A35" w:rsidRDefault="00D25C37">
      <w:pPr>
        <w:pBdr>
          <w:top w:val="nil"/>
          <w:left w:val="nil"/>
          <w:bottom w:val="nil"/>
          <w:right w:val="nil"/>
          <w:between w:val="nil"/>
        </w:pBdr>
        <w:spacing w:after="0" w:line="360" w:lineRule="auto"/>
        <w:jc w:val="both"/>
        <w:rPr>
          <w:rFonts w:ascii="Georgia" w:hAnsi="Georgia"/>
          <w:sz w:val="24"/>
          <w:szCs w:val="24"/>
        </w:rPr>
      </w:pPr>
      <w:r w:rsidRPr="00361A35">
        <w:rPr>
          <w:rFonts w:ascii="Georgia" w:eastAsia="Times New Roman" w:hAnsi="Georgia" w:cs="Times New Roman"/>
          <w:sz w:val="24"/>
          <w:szCs w:val="24"/>
        </w:rPr>
        <w:t>Profesora de la Maestría en Propiedad Intelectual, Facultad de Derecho, Universidad Austral y Profesora Titular de la materia Derecho Laboral, Facultad de Abogacía, Universidad de Buenos Aires</w:t>
      </w:r>
      <w:r w:rsidR="00CF2D44" w:rsidRPr="00361A35">
        <w:rPr>
          <w:rFonts w:ascii="Georgia" w:eastAsia="Times New Roman" w:hAnsi="Georgia" w:cs="Times New Roman"/>
          <w:sz w:val="24"/>
          <w:szCs w:val="24"/>
        </w:rPr>
        <w:t>.</w:t>
      </w:r>
    </w:p>
    <w:p w14:paraId="6F232257" w14:textId="77777777"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6C647808" w14:textId="77777777" w:rsidR="00703E75" w:rsidRPr="00361A35" w:rsidRDefault="00D25C37">
      <w:pPr>
        <w:shd w:val="clear" w:color="auto" w:fill="FFFFFF"/>
        <w:spacing w:after="0" w:line="360" w:lineRule="auto"/>
        <w:jc w:val="both"/>
        <w:rPr>
          <w:rFonts w:ascii="Georgia" w:eastAsia="Times New Roman" w:hAnsi="Georgia" w:cs="Times New Roman"/>
          <w:sz w:val="24"/>
          <w:szCs w:val="24"/>
        </w:rPr>
      </w:pPr>
      <w:r w:rsidRPr="00361A35">
        <w:rPr>
          <w:rFonts w:ascii="Georgia" w:eastAsia="Times New Roman" w:hAnsi="Georgia" w:cs="Times New Roman"/>
          <w:b/>
          <w:sz w:val="24"/>
          <w:szCs w:val="24"/>
        </w:rPr>
        <w:t>Resumen</w:t>
      </w:r>
      <w:r w:rsidRPr="00361A35">
        <w:rPr>
          <w:rFonts w:ascii="Georgia" w:eastAsia="Times New Roman" w:hAnsi="Georgia" w:cs="Times New Roman"/>
          <w:sz w:val="24"/>
          <w:szCs w:val="24"/>
        </w:rPr>
        <w:t xml:space="preserve">. El objetivo de la investigación es desarrollar un sistema de clasificación automática para los contenidos recuperados a través de la plataforma </w:t>
      </w:r>
      <w:proofErr w:type="spellStart"/>
      <w:r w:rsidRPr="00361A35">
        <w:rPr>
          <w:rFonts w:ascii="Georgia" w:eastAsia="Times New Roman" w:hAnsi="Georgia" w:cs="Times New Roman"/>
          <w:sz w:val="24"/>
          <w:szCs w:val="24"/>
        </w:rPr>
        <w:t>Resync</w:t>
      </w:r>
      <w:proofErr w:type="spellEnd"/>
      <w:r w:rsidRPr="00361A35">
        <w:rPr>
          <w:rFonts w:ascii="Georgia" w:eastAsia="Times New Roman" w:hAnsi="Georgia" w:cs="Times New Roman"/>
          <w:sz w:val="24"/>
          <w:szCs w:val="24"/>
        </w:rPr>
        <w:t>, especializada en la investigación de fuentes de información en medios de comunicación. Se justifica su desarrollo debido a la falta de métodos automatizados para organizar la información recopilada por medio de dicha plataforma.</w:t>
      </w:r>
    </w:p>
    <w:p w14:paraId="5E681365" w14:textId="6379DCF4" w:rsidR="0067336F" w:rsidRPr="00361A35" w:rsidRDefault="00D25C37">
      <w:pPr>
        <w:shd w:val="clear" w:color="auto" w:fill="FFFFFF"/>
        <w:spacing w:after="0" w:line="360" w:lineRule="auto"/>
        <w:jc w:val="both"/>
        <w:rPr>
          <w:rFonts w:ascii="Georgia" w:eastAsia="Times New Roman" w:hAnsi="Georgia" w:cs="Times New Roman"/>
          <w:sz w:val="24"/>
          <w:szCs w:val="24"/>
        </w:rPr>
      </w:pPr>
      <w:r w:rsidRPr="00361A35">
        <w:rPr>
          <w:rFonts w:ascii="Georgia" w:eastAsia="Times New Roman" w:hAnsi="Georgia" w:cs="Times New Roman"/>
          <w:b/>
          <w:sz w:val="24"/>
          <w:szCs w:val="24"/>
        </w:rPr>
        <w:t>Palabras clave.</w:t>
      </w:r>
      <w:r w:rsidRPr="00361A35">
        <w:rPr>
          <w:rFonts w:ascii="Georgia" w:eastAsia="Times New Roman" w:hAnsi="Georgia" w:cs="Times New Roman"/>
          <w:sz w:val="24"/>
          <w:szCs w:val="24"/>
        </w:rPr>
        <w:t xml:space="preserve"> Clasificación automática, ontologías, tesauros, automatización, sindicación de contenidos</w:t>
      </w:r>
      <w:r w:rsidR="00CF2D44" w:rsidRPr="00361A35">
        <w:rPr>
          <w:rFonts w:ascii="Georgia" w:eastAsia="Times New Roman" w:hAnsi="Georgia" w:cs="Times New Roman"/>
          <w:sz w:val="24"/>
          <w:szCs w:val="24"/>
        </w:rPr>
        <w:t>.</w:t>
      </w:r>
    </w:p>
    <w:p w14:paraId="59BCF2BD" w14:textId="77777777" w:rsidR="0067336F" w:rsidRPr="00361A35" w:rsidRDefault="0067336F">
      <w:pPr>
        <w:shd w:val="clear" w:color="auto" w:fill="FFFFFF"/>
        <w:spacing w:after="0" w:line="360" w:lineRule="auto"/>
        <w:jc w:val="both"/>
        <w:rPr>
          <w:rFonts w:ascii="Georgia" w:eastAsia="Times New Roman" w:hAnsi="Georgia" w:cs="Times New Roman"/>
          <w:sz w:val="24"/>
          <w:szCs w:val="24"/>
        </w:rPr>
      </w:pPr>
    </w:p>
    <w:p w14:paraId="59F266BE" w14:textId="77777777" w:rsidR="00703E75" w:rsidRPr="00C0285A" w:rsidRDefault="00D25C37">
      <w:pPr>
        <w:shd w:val="clear" w:color="auto" w:fill="FFFFFF"/>
        <w:spacing w:after="0" w:line="360" w:lineRule="auto"/>
        <w:jc w:val="both"/>
        <w:rPr>
          <w:rFonts w:ascii="Georgia" w:eastAsia="Times New Roman" w:hAnsi="Georgia" w:cs="Times New Roman"/>
          <w:sz w:val="24"/>
          <w:szCs w:val="24"/>
          <w:lang w:val="en-US"/>
        </w:rPr>
      </w:pPr>
      <w:r w:rsidRPr="00C0285A">
        <w:rPr>
          <w:rFonts w:ascii="Georgia" w:eastAsia="Times New Roman" w:hAnsi="Georgia" w:cs="Times New Roman"/>
          <w:b/>
          <w:sz w:val="24"/>
          <w:szCs w:val="24"/>
          <w:lang w:val="en-US"/>
        </w:rPr>
        <w:t xml:space="preserve">Development of an automatic classification of content system in </w:t>
      </w:r>
      <w:proofErr w:type="gramStart"/>
      <w:r w:rsidRPr="00C0285A">
        <w:rPr>
          <w:rFonts w:ascii="Georgia" w:eastAsia="Times New Roman" w:hAnsi="Georgia" w:cs="Times New Roman"/>
          <w:b/>
          <w:sz w:val="24"/>
          <w:szCs w:val="24"/>
          <w:lang w:val="en-US"/>
        </w:rPr>
        <w:t>Spaniard-Mexican</w:t>
      </w:r>
      <w:proofErr w:type="gramEnd"/>
      <w:r w:rsidRPr="00C0285A">
        <w:rPr>
          <w:rFonts w:ascii="Georgia" w:eastAsia="Times New Roman" w:hAnsi="Georgia" w:cs="Times New Roman"/>
          <w:b/>
          <w:sz w:val="24"/>
          <w:szCs w:val="24"/>
          <w:lang w:val="en-US"/>
        </w:rPr>
        <w:t xml:space="preserve"> mass media</w:t>
      </w:r>
    </w:p>
    <w:p w14:paraId="4CABD10C" w14:textId="77777777" w:rsidR="00703E75" w:rsidRPr="00C0285A" w:rsidRDefault="00D25C37">
      <w:pPr>
        <w:shd w:val="clear" w:color="auto" w:fill="FFFFFF"/>
        <w:spacing w:after="0" w:line="360" w:lineRule="auto"/>
        <w:jc w:val="both"/>
        <w:rPr>
          <w:rFonts w:ascii="Georgia" w:eastAsia="Times New Roman" w:hAnsi="Georgia" w:cs="Times New Roman"/>
          <w:sz w:val="24"/>
          <w:szCs w:val="24"/>
          <w:lang w:val="en-US"/>
        </w:rPr>
      </w:pPr>
      <w:r w:rsidRPr="00C0285A">
        <w:rPr>
          <w:rFonts w:ascii="Georgia" w:eastAsia="Times New Roman" w:hAnsi="Georgia" w:cs="Times New Roman"/>
          <w:b/>
          <w:sz w:val="24"/>
          <w:szCs w:val="24"/>
          <w:lang w:val="en-US"/>
        </w:rPr>
        <w:t>Abstract.</w:t>
      </w:r>
      <w:r w:rsidRPr="00C0285A">
        <w:rPr>
          <w:rFonts w:ascii="Georgia" w:eastAsia="Times New Roman" w:hAnsi="Georgia" w:cs="Times New Roman"/>
          <w:sz w:val="24"/>
          <w:szCs w:val="24"/>
          <w:lang w:val="en-US"/>
        </w:rPr>
        <w:t xml:space="preserve"> The objective of this research is to develop an automatic classification system for the contents retrieved through the Resync platform specializing in the investigation of sources of information media. This investigation is justified due to the lack of automated methods to organize the information gathered and the need to scrutinize the thematic categories addressed by the media by country.</w:t>
      </w:r>
    </w:p>
    <w:p w14:paraId="190DA861" w14:textId="095EAA3E" w:rsidR="00703E75" w:rsidRPr="00C0285A" w:rsidRDefault="00D25C37">
      <w:pPr>
        <w:shd w:val="clear" w:color="auto" w:fill="FFFFFF"/>
        <w:spacing w:after="0" w:line="360" w:lineRule="auto"/>
        <w:jc w:val="both"/>
        <w:rPr>
          <w:rFonts w:ascii="Georgia" w:eastAsia="Times New Roman" w:hAnsi="Georgia" w:cs="Times New Roman"/>
          <w:sz w:val="24"/>
          <w:szCs w:val="24"/>
          <w:lang w:val="en-US"/>
        </w:rPr>
      </w:pPr>
      <w:r w:rsidRPr="00C0285A">
        <w:rPr>
          <w:rFonts w:ascii="Georgia" w:eastAsia="Times New Roman" w:hAnsi="Georgia" w:cs="Times New Roman"/>
          <w:b/>
          <w:sz w:val="24"/>
          <w:szCs w:val="24"/>
          <w:lang w:val="en-US"/>
        </w:rPr>
        <w:t>Keywords</w:t>
      </w:r>
      <w:r w:rsidRPr="00C0285A">
        <w:rPr>
          <w:rFonts w:ascii="Georgia" w:eastAsia="Times New Roman" w:hAnsi="Georgia" w:cs="Times New Roman"/>
          <w:sz w:val="24"/>
          <w:szCs w:val="24"/>
          <w:lang w:val="en-US"/>
        </w:rPr>
        <w:t>. Automatic classification, ontology, thesauri, automation, content syndication</w:t>
      </w:r>
      <w:r w:rsidR="00F53CDD" w:rsidRPr="00C0285A">
        <w:rPr>
          <w:rFonts w:ascii="Georgia" w:eastAsia="Times New Roman" w:hAnsi="Georgia" w:cs="Times New Roman"/>
          <w:sz w:val="24"/>
          <w:szCs w:val="24"/>
          <w:lang w:val="en-US"/>
        </w:rPr>
        <w:t>.</w:t>
      </w:r>
    </w:p>
    <w:p w14:paraId="19A090A3" w14:textId="767F9F42" w:rsidR="0067336F" w:rsidRPr="00C0285A" w:rsidRDefault="0067336F">
      <w:pPr>
        <w:shd w:val="clear" w:color="auto" w:fill="FFFFFF"/>
        <w:spacing w:after="0" w:line="360" w:lineRule="auto"/>
        <w:jc w:val="both"/>
        <w:rPr>
          <w:rFonts w:ascii="Georgia" w:eastAsia="Times New Roman" w:hAnsi="Georgia" w:cs="Times New Roman"/>
          <w:b/>
          <w:sz w:val="24"/>
          <w:szCs w:val="24"/>
          <w:lang w:val="en-US"/>
        </w:rPr>
      </w:pPr>
    </w:p>
    <w:p w14:paraId="3FD987EB" w14:textId="77777777" w:rsidR="0067336F" w:rsidRPr="00C0285A" w:rsidRDefault="0067336F">
      <w:pPr>
        <w:shd w:val="clear" w:color="auto" w:fill="FFFFFF"/>
        <w:spacing w:after="0" w:line="360" w:lineRule="auto"/>
        <w:jc w:val="both"/>
        <w:rPr>
          <w:rFonts w:ascii="Georgia" w:eastAsia="Times New Roman" w:hAnsi="Georgia" w:cs="Times New Roman"/>
          <w:b/>
          <w:sz w:val="24"/>
          <w:szCs w:val="24"/>
          <w:lang w:val="en-US"/>
        </w:rPr>
      </w:pPr>
    </w:p>
    <w:p w14:paraId="1BB5441D" w14:textId="08AFF3B6" w:rsidR="00703E75" w:rsidRPr="00361A35" w:rsidRDefault="00D25C37">
      <w:pPr>
        <w:shd w:val="clear" w:color="auto" w:fill="FFFFFF"/>
        <w:spacing w:after="0" w:line="360" w:lineRule="auto"/>
        <w:jc w:val="both"/>
        <w:rPr>
          <w:rFonts w:ascii="Georgia" w:eastAsia="Times New Roman" w:hAnsi="Georgia" w:cs="Times New Roman"/>
          <w:b/>
          <w:sz w:val="24"/>
          <w:szCs w:val="24"/>
        </w:rPr>
      </w:pPr>
      <w:r w:rsidRPr="00361A35">
        <w:rPr>
          <w:rFonts w:ascii="Georgia" w:eastAsia="Times New Roman" w:hAnsi="Georgia" w:cs="Times New Roman"/>
          <w:b/>
          <w:sz w:val="24"/>
          <w:szCs w:val="24"/>
        </w:rPr>
        <w:t>1. Introducción</w:t>
      </w:r>
    </w:p>
    <w:p w14:paraId="52946CF8" w14:textId="61253E7E" w:rsidR="00FC1084" w:rsidRPr="00361A35" w:rsidRDefault="00D25C37" w:rsidP="00FC1084">
      <w:pPr>
        <w:shd w:val="clear" w:color="auto" w:fill="FFFFFF"/>
        <w:spacing w:after="0" w:line="360" w:lineRule="auto"/>
        <w:ind w:firstLine="567"/>
        <w:jc w:val="both"/>
        <w:rPr>
          <w:rFonts w:ascii="Georgia" w:eastAsia="Times New Roman" w:hAnsi="Georgia" w:cs="Times New Roman"/>
          <w:sz w:val="24"/>
          <w:szCs w:val="24"/>
        </w:rPr>
      </w:pPr>
      <w:r w:rsidRPr="00361A35">
        <w:rPr>
          <w:rFonts w:ascii="Georgia" w:eastAsia="Times New Roman" w:hAnsi="Georgia" w:cs="Times New Roman"/>
          <w:sz w:val="24"/>
          <w:szCs w:val="24"/>
        </w:rPr>
        <w:t>El desarrollo de un sistema de clasificación automática</w:t>
      </w:r>
      <w:r w:rsidRPr="00361A35">
        <w:rPr>
          <w:rFonts w:ascii="Georgia" w:eastAsia="Times New Roman" w:hAnsi="Georgia" w:cs="Times New Roman"/>
          <w:sz w:val="24"/>
          <w:szCs w:val="24"/>
          <w:vertAlign w:val="superscript"/>
        </w:rPr>
        <w:footnoteReference w:id="3"/>
      </w:r>
      <w:r w:rsidRPr="00361A35">
        <w:rPr>
          <w:rFonts w:ascii="Georgia" w:eastAsia="Times New Roman" w:hAnsi="Georgia" w:cs="Times New Roman"/>
          <w:sz w:val="24"/>
          <w:szCs w:val="24"/>
        </w:rPr>
        <w:t xml:space="preserve"> forma parte de la presente investigación, ya iniciada sobre la plataforma de contenidos sindicados </w:t>
      </w:r>
      <w:proofErr w:type="spellStart"/>
      <w:r w:rsidRPr="00361A35">
        <w:rPr>
          <w:rFonts w:ascii="Georgia" w:eastAsia="Times New Roman" w:hAnsi="Georgia" w:cs="Times New Roman"/>
          <w:sz w:val="24"/>
          <w:szCs w:val="24"/>
        </w:rPr>
        <w:t>Resync</w:t>
      </w:r>
      <w:proofErr w:type="spellEnd"/>
      <w:r w:rsidRPr="00361A35">
        <w:rPr>
          <w:rFonts w:ascii="Georgia" w:eastAsia="Times New Roman" w:hAnsi="Georgia" w:cs="Times New Roman"/>
          <w:sz w:val="24"/>
          <w:szCs w:val="24"/>
        </w:rPr>
        <w:t xml:space="preserve"> en la que se presenta una prueba de recuperación de contenidos en medios de comunicación hispano-mexicanos.</w:t>
      </w:r>
      <w:r w:rsidRPr="00361A35">
        <w:rPr>
          <w:rFonts w:ascii="Georgia" w:eastAsia="Times New Roman" w:hAnsi="Georgia" w:cs="Times New Roman"/>
          <w:sz w:val="24"/>
          <w:szCs w:val="24"/>
          <w:vertAlign w:val="superscript"/>
        </w:rPr>
        <w:footnoteReference w:id="4"/>
      </w:r>
      <w:r w:rsidRPr="00361A35">
        <w:rPr>
          <w:rFonts w:ascii="Georgia" w:eastAsia="Times New Roman" w:hAnsi="Georgia" w:cs="Times New Roman"/>
          <w:sz w:val="24"/>
          <w:szCs w:val="24"/>
        </w:rPr>
        <w:t xml:space="preserve"> El elevado volumen de datos recopilados, expresan Cohen &amp; Hersh,</w:t>
      </w:r>
      <w:r w:rsidRPr="00361A35">
        <w:rPr>
          <w:rFonts w:ascii="Georgia" w:eastAsia="Times New Roman" w:hAnsi="Georgia" w:cs="Times New Roman"/>
          <w:sz w:val="24"/>
          <w:szCs w:val="24"/>
          <w:vertAlign w:val="superscript"/>
        </w:rPr>
        <w:footnoteReference w:id="5"/>
      </w:r>
      <w:r w:rsidRPr="00361A35">
        <w:rPr>
          <w:rFonts w:ascii="Georgia" w:eastAsia="Times New Roman" w:hAnsi="Georgia" w:cs="Times New Roman"/>
          <w:sz w:val="24"/>
          <w:szCs w:val="24"/>
        </w:rPr>
        <w:t xml:space="preserve"> hacen que más de 5.000 canales de sindicación y 60.000 noticias en 24 horas implican la necesidad de elaborar un sistema de clasificación para el control </w:t>
      </w:r>
      <w:r w:rsidRPr="00361A35">
        <w:rPr>
          <w:rFonts w:ascii="Georgia" w:eastAsia="Times New Roman" w:hAnsi="Georgia" w:cs="Times New Roman"/>
          <w:sz w:val="24"/>
          <w:szCs w:val="24"/>
        </w:rPr>
        <w:lastRenderedPageBreak/>
        <w:t xml:space="preserve">y explotación de la información. Si las pruebas sobre la plataforma continuaran con periodos de duración más largos, la carencia de un método de clasificación provocaría que miles de contenidos fueran difícilmente recuperables. </w:t>
      </w:r>
      <w:r w:rsidR="00FC1084" w:rsidRPr="00361A35">
        <w:rPr>
          <w:rFonts w:ascii="Georgia" w:eastAsia="Times New Roman" w:hAnsi="Georgia" w:cs="Times New Roman"/>
          <w:sz w:val="24"/>
          <w:szCs w:val="24"/>
        </w:rPr>
        <w:t>Como expresaron en el artículo referido:</w:t>
      </w:r>
    </w:p>
    <w:p w14:paraId="23253E96" w14:textId="48A3D826" w:rsidR="00FC1084" w:rsidRPr="00361A35" w:rsidRDefault="00FC1084" w:rsidP="00FC1084">
      <w:pPr>
        <w:shd w:val="clear" w:color="auto" w:fill="FFFFFF"/>
        <w:spacing w:after="0" w:line="360" w:lineRule="auto"/>
        <w:ind w:left="720"/>
        <w:jc w:val="both"/>
        <w:rPr>
          <w:rFonts w:ascii="Georgia" w:eastAsia="Times New Roman" w:hAnsi="Georgia" w:cs="Times New Roman"/>
          <w:sz w:val="20"/>
          <w:szCs w:val="20"/>
        </w:rPr>
      </w:pPr>
      <w:r w:rsidRPr="00361A35">
        <w:rPr>
          <w:rFonts w:ascii="Georgia" w:eastAsia="Times New Roman" w:hAnsi="Georgia" w:cs="Times New Roman"/>
          <w:sz w:val="20"/>
          <w:szCs w:val="20"/>
        </w:rPr>
        <w:t xml:space="preserve">El tema se centró en la aplicación de técnicas de recuperación de información y minería de textos para mejorar el uso de la información… El tema consistió en dos tareas principales, la recuperación ad hoc y la categorización de documentos. Una de las subtareas de la tarea de categorización requería el </w:t>
      </w:r>
      <w:proofErr w:type="spellStart"/>
      <w:r w:rsidRPr="00361A35">
        <w:rPr>
          <w:rFonts w:ascii="Georgia" w:eastAsia="Times New Roman" w:hAnsi="Georgia" w:cs="Times New Roman"/>
          <w:sz w:val="20"/>
          <w:szCs w:val="20"/>
        </w:rPr>
        <w:t>triaje</w:t>
      </w:r>
      <w:proofErr w:type="spellEnd"/>
      <w:r w:rsidRPr="00361A35">
        <w:rPr>
          <w:rFonts w:ascii="Georgia" w:eastAsia="Times New Roman" w:hAnsi="Georgia" w:cs="Times New Roman"/>
          <w:sz w:val="20"/>
          <w:szCs w:val="20"/>
        </w:rPr>
        <w:t xml:space="preserve"> de los artículos que probablemente tuvieran evidencia experimental que justificara la asignación de términos, mientras que las otras dos subtareas se referían a la asignación de las tres categorías de nivel superior a cada documento que contuviera evidencia para estas categorías.</w:t>
      </w:r>
    </w:p>
    <w:p w14:paraId="31ACF088" w14:textId="77777777" w:rsidR="00FC1084" w:rsidRPr="00361A35" w:rsidRDefault="00FC1084">
      <w:pPr>
        <w:shd w:val="clear" w:color="auto" w:fill="FFFFFF"/>
        <w:spacing w:after="0" w:line="360" w:lineRule="auto"/>
        <w:ind w:firstLine="567"/>
        <w:jc w:val="both"/>
        <w:rPr>
          <w:rFonts w:ascii="Georgia" w:eastAsia="Times New Roman" w:hAnsi="Georgia" w:cs="Times New Roman"/>
          <w:sz w:val="24"/>
          <w:szCs w:val="24"/>
        </w:rPr>
      </w:pPr>
    </w:p>
    <w:p w14:paraId="09EF2619" w14:textId="50FDBF9E" w:rsidR="00703E75" w:rsidRPr="00361A35" w:rsidRDefault="00D25C37">
      <w:pPr>
        <w:shd w:val="clear" w:color="auto" w:fill="FFFFFF"/>
        <w:spacing w:after="0" w:line="360" w:lineRule="auto"/>
        <w:ind w:firstLine="567"/>
        <w:jc w:val="both"/>
        <w:rPr>
          <w:rFonts w:ascii="Georgia" w:eastAsia="Times New Roman" w:hAnsi="Georgia" w:cs="Times New Roman"/>
          <w:sz w:val="24"/>
          <w:szCs w:val="24"/>
        </w:rPr>
      </w:pPr>
      <w:r w:rsidRPr="00361A35">
        <w:rPr>
          <w:rFonts w:ascii="Georgia" w:eastAsia="Times New Roman" w:hAnsi="Georgia" w:cs="Times New Roman"/>
          <w:sz w:val="24"/>
          <w:szCs w:val="24"/>
        </w:rPr>
        <w:t>Si se tiene en cuenta que uno de los objetivos perseguidos es conocer la tipología temática de la información publicada por los distintos medios de comunicación, se justifica más si cabe el desarrollo de un método que permita su organización.</w:t>
      </w:r>
      <w:r w:rsidRPr="00361A35">
        <w:rPr>
          <w:rFonts w:ascii="Georgia" w:eastAsia="Times New Roman" w:hAnsi="Georgia" w:cs="Times New Roman"/>
          <w:sz w:val="24"/>
          <w:szCs w:val="24"/>
          <w:vertAlign w:val="superscript"/>
        </w:rPr>
        <w:footnoteReference w:id="6"/>
      </w:r>
    </w:p>
    <w:p w14:paraId="21C2D5EB" w14:textId="52FB3362"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4A955297" w14:textId="77777777"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5D8E49DD" w14:textId="77777777" w:rsidR="0067336F" w:rsidRPr="00361A35" w:rsidRDefault="00D25C37">
      <w:pPr>
        <w:shd w:val="clear" w:color="auto" w:fill="FFFFFF"/>
        <w:spacing w:after="0" w:line="360" w:lineRule="auto"/>
        <w:jc w:val="both"/>
        <w:rPr>
          <w:rFonts w:ascii="Georgia" w:eastAsia="Times New Roman" w:hAnsi="Georgia" w:cs="Times New Roman"/>
          <w:b/>
          <w:sz w:val="24"/>
          <w:szCs w:val="24"/>
        </w:rPr>
      </w:pPr>
      <w:r w:rsidRPr="00361A35">
        <w:rPr>
          <w:rFonts w:ascii="Georgia" w:eastAsia="Times New Roman" w:hAnsi="Georgia" w:cs="Times New Roman"/>
          <w:b/>
          <w:sz w:val="24"/>
          <w:szCs w:val="24"/>
        </w:rPr>
        <w:t>2. Las opciones de sistemas de clasificación</w:t>
      </w:r>
    </w:p>
    <w:p w14:paraId="36B4896A" w14:textId="58EE3F1F" w:rsidR="0067336F" w:rsidRPr="00361A35" w:rsidRDefault="00D25C37">
      <w:pPr>
        <w:shd w:val="clear" w:color="auto" w:fill="FFFFFF"/>
        <w:spacing w:after="0" w:line="360" w:lineRule="auto"/>
        <w:ind w:firstLine="567"/>
        <w:jc w:val="both"/>
        <w:rPr>
          <w:rFonts w:ascii="Georgia" w:eastAsia="Times New Roman" w:hAnsi="Georgia" w:cs="Times New Roman"/>
          <w:sz w:val="24"/>
          <w:szCs w:val="24"/>
        </w:rPr>
      </w:pPr>
      <w:r w:rsidRPr="00361A35">
        <w:rPr>
          <w:rFonts w:ascii="Georgia" w:eastAsia="Times New Roman" w:hAnsi="Georgia" w:cs="Times New Roman"/>
          <w:sz w:val="24"/>
          <w:szCs w:val="24"/>
        </w:rPr>
        <w:t>El universo editorial se compone de una serie de posibilidades que se han ido expandiendo en la medida que los medios de comunicación evolucionaron</w:t>
      </w:r>
      <w:r w:rsidR="002835B9" w:rsidRPr="00361A35">
        <w:rPr>
          <w:rFonts w:ascii="Georgia" w:eastAsia="Times New Roman" w:hAnsi="Georgia" w:cs="Times New Roman"/>
          <w:sz w:val="24"/>
          <w:szCs w:val="24"/>
        </w:rPr>
        <w:t xml:space="preserve"> (…).</w:t>
      </w:r>
    </w:p>
    <w:p w14:paraId="47087116" w14:textId="77777777" w:rsidR="0067336F" w:rsidRPr="00361A35" w:rsidRDefault="0067336F">
      <w:pPr>
        <w:shd w:val="clear" w:color="auto" w:fill="FFFFFF"/>
        <w:spacing w:after="0" w:line="360" w:lineRule="auto"/>
        <w:ind w:firstLine="567"/>
        <w:jc w:val="both"/>
        <w:rPr>
          <w:rFonts w:ascii="Georgia" w:eastAsia="Times New Roman" w:hAnsi="Georgia" w:cs="Times New Roman"/>
          <w:sz w:val="24"/>
          <w:szCs w:val="24"/>
        </w:rPr>
      </w:pPr>
    </w:p>
    <w:p w14:paraId="29E74112" w14:textId="77777777" w:rsidR="0067336F" w:rsidRPr="00361A35" w:rsidRDefault="0067336F">
      <w:pPr>
        <w:shd w:val="clear" w:color="auto" w:fill="FFFFFF"/>
        <w:spacing w:after="0" w:line="360" w:lineRule="auto"/>
        <w:jc w:val="both"/>
        <w:rPr>
          <w:rFonts w:ascii="Georgia" w:eastAsia="Times New Roman" w:hAnsi="Georgia" w:cs="Times New Roman"/>
          <w:sz w:val="24"/>
          <w:szCs w:val="24"/>
        </w:rPr>
      </w:pPr>
    </w:p>
    <w:p w14:paraId="27B80E7B" w14:textId="77777777" w:rsidR="0067336F" w:rsidRPr="00361A35" w:rsidRDefault="00D25C37">
      <w:pPr>
        <w:shd w:val="clear" w:color="auto" w:fill="FFFFFF"/>
        <w:spacing w:after="0" w:line="360" w:lineRule="auto"/>
        <w:jc w:val="both"/>
        <w:rPr>
          <w:rFonts w:ascii="Georgia" w:eastAsia="Times New Roman" w:hAnsi="Georgia" w:cs="Times New Roman"/>
          <w:b/>
          <w:sz w:val="24"/>
          <w:szCs w:val="24"/>
        </w:rPr>
      </w:pPr>
      <w:r w:rsidRPr="00361A35">
        <w:rPr>
          <w:rFonts w:ascii="Georgia" w:eastAsia="Times New Roman" w:hAnsi="Georgia" w:cs="Times New Roman"/>
          <w:b/>
          <w:sz w:val="24"/>
          <w:szCs w:val="24"/>
        </w:rPr>
        <w:t>3. La carencia de métodos</w:t>
      </w:r>
    </w:p>
    <w:p w14:paraId="5B104E56" w14:textId="4259AB4C" w:rsidR="0067336F" w:rsidRPr="00361A35" w:rsidRDefault="00D25C37">
      <w:pPr>
        <w:shd w:val="clear" w:color="auto" w:fill="FFFFFF"/>
        <w:spacing w:after="0" w:line="360" w:lineRule="auto"/>
        <w:ind w:firstLine="567"/>
        <w:jc w:val="both"/>
        <w:rPr>
          <w:rFonts w:ascii="Georgia" w:eastAsia="Times New Roman" w:hAnsi="Georgia" w:cs="Times New Roman"/>
          <w:sz w:val="24"/>
          <w:szCs w:val="24"/>
        </w:rPr>
      </w:pPr>
      <w:r w:rsidRPr="00361A35">
        <w:rPr>
          <w:rFonts w:ascii="Georgia" w:eastAsia="Times New Roman" w:hAnsi="Georgia" w:cs="Times New Roman"/>
          <w:sz w:val="24"/>
          <w:szCs w:val="24"/>
        </w:rPr>
        <w:t>Abordaremos el aspecto de la carencia de métodos</w:t>
      </w:r>
      <w:r w:rsidR="002835B9" w:rsidRPr="00361A35">
        <w:rPr>
          <w:rFonts w:ascii="Georgia" w:eastAsia="Times New Roman" w:hAnsi="Georgia" w:cs="Times New Roman"/>
          <w:sz w:val="24"/>
          <w:szCs w:val="24"/>
        </w:rPr>
        <w:t xml:space="preserve"> (…).</w:t>
      </w:r>
    </w:p>
    <w:p w14:paraId="1B9A284A" w14:textId="77777777" w:rsidR="0067336F" w:rsidRPr="00361A35" w:rsidRDefault="0067336F">
      <w:pPr>
        <w:shd w:val="clear" w:color="auto" w:fill="FFFFFF"/>
        <w:spacing w:after="0" w:line="360" w:lineRule="auto"/>
        <w:jc w:val="both"/>
        <w:rPr>
          <w:rFonts w:ascii="Georgia" w:eastAsia="Times New Roman" w:hAnsi="Georgia" w:cs="Times New Roman"/>
          <w:sz w:val="24"/>
          <w:szCs w:val="24"/>
        </w:rPr>
      </w:pPr>
    </w:p>
    <w:p w14:paraId="040859B5" w14:textId="77777777" w:rsidR="0067336F" w:rsidRPr="00361A35" w:rsidRDefault="0067336F">
      <w:pPr>
        <w:shd w:val="clear" w:color="auto" w:fill="FFFFFF"/>
        <w:spacing w:after="0" w:line="360" w:lineRule="auto"/>
        <w:jc w:val="both"/>
        <w:rPr>
          <w:rFonts w:ascii="Georgia" w:eastAsia="Times New Roman" w:hAnsi="Georgia" w:cs="Times New Roman"/>
          <w:sz w:val="24"/>
          <w:szCs w:val="24"/>
        </w:rPr>
      </w:pPr>
    </w:p>
    <w:p w14:paraId="4F66186B" w14:textId="77777777" w:rsidR="0067336F" w:rsidRPr="00361A35" w:rsidRDefault="00D25C37">
      <w:pPr>
        <w:shd w:val="clear" w:color="auto" w:fill="FFFFFF"/>
        <w:spacing w:after="0" w:line="360" w:lineRule="auto"/>
        <w:jc w:val="both"/>
        <w:rPr>
          <w:rFonts w:ascii="Georgia" w:eastAsia="Times New Roman" w:hAnsi="Georgia" w:cs="Times New Roman"/>
          <w:b/>
          <w:sz w:val="24"/>
          <w:szCs w:val="24"/>
        </w:rPr>
      </w:pPr>
      <w:r w:rsidRPr="00361A35">
        <w:rPr>
          <w:rFonts w:ascii="Georgia" w:eastAsia="Times New Roman" w:hAnsi="Georgia" w:cs="Times New Roman"/>
          <w:b/>
          <w:sz w:val="24"/>
          <w:szCs w:val="24"/>
        </w:rPr>
        <w:t>4. Conclusiones</w:t>
      </w:r>
    </w:p>
    <w:p w14:paraId="1AC3AC65" w14:textId="6D838F3B" w:rsidR="0067336F" w:rsidRPr="00361A35" w:rsidRDefault="00D25C37">
      <w:pPr>
        <w:shd w:val="clear" w:color="auto" w:fill="FFFFFF"/>
        <w:spacing w:after="0" w:line="360" w:lineRule="auto"/>
        <w:ind w:firstLine="567"/>
        <w:jc w:val="both"/>
        <w:rPr>
          <w:rFonts w:ascii="Georgia" w:eastAsia="Times New Roman" w:hAnsi="Georgia" w:cs="Times New Roman"/>
          <w:sz w:val="24"/>
          <w:szCs w:val="24"/>
        </w:rPr>
      </w:pPr>
      <w:r w:rsidRPr="00361A35">
        <w:rPr>
          <w:rFonts w:ascii="Georgia" w:eastAsia="Times New Roman" w:hAnsi="Georgia" w:cs="Times New Roman"/>
          <w:sz w:val="24"/>
          <w:szCs w:val="24"/>
        </w:rPr>
        <w:t>El análisis de esta información presentada permite inferir que</w:t>
      </w:r>
      <w:r w:rsidR="002835B9" w:rsidRPr="00361A35">
        <w:rPr>
          <w:rFonts w:ascii="Georgia" w:eastAsia="Times New Roman" w:hAnsi="Georgia" w:cs="Times New Roman"/>
          <w:sz w:val="24"/>
          <w:szCs w:val="24"/>
        </w:rPr>
        <w:t xml:space="preserve"> (…).</w:t>
      </w:r>
    </w:p>
    <w:p w14:paraId="5FB96B44" w14:textId="77777777" w:rsidR="0067336F" w:rsidRPr="00361A35" w:rsidRDefault="0067336F">
      <w:pPr>
        <w:shd w:val="clear" w:color="auto" w:fill="FFFFFF"/>
        <w:spacing w:after="0" w:line="360" w:lineRule="auto"/>
        <w:ind w:firstLine="567"/>
        <w:jc w:val="both"/>
        <w:rPr>
          <w:rFonts w:ascii="Georgia" w:eastAsia="Times New Roman" w:hAnsi="Georgia" w:cs="Times New Roman"/>
          <w:sz w:val="24"/>
          <w:szCs w:val="24"/>
        </w:rPr>
      </w:pPr>
    </w:p>
    <w:p w14:paraId="675501F7" w14:textId="77777777"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43396102" w14:textId="77777777" w:rsidR="0067336F" w:rsidRPr="00361A35" w:rsidRDefault="00D25C37">
      <w:pPr>
        <w:shd w:val="clear" w:color="auto" w:fill="FFFFFF"/>
        <w:spacing w:after="0" w:line="360" w:lineRule="auto"/>
        <w:jc w:val="both"/>
        <w:rPr>
          <w:rFonts w:ascii="Georgia" w:eastAsia="Times New Roman" w:hAnsi="Georgia" w:cs="Times New Roman"/>
          <w:b/>
          <w:sz w:val="24"/>
          <w:szCs w:val="24"/>
        </w:rPr>
      </w:pPr>
      <w:r w:rsidRPr="00361A35">
        <w:rPr>
          <w:rFonts w:ascii="Georgia" w:eastAsia="Times New Roman" w:hAnsi="Georgia" w:cs="Times New Roman"/>
          <w:b/>
          <w:sz w:val="24"/>
          <w:szCs w:val="24"/>
        </w:rPr>
        <w:t>5. Agradecimientos</w:t>
      </w:r>
    </w:p>
    <w:p w14:paraId="0B4B625F" w14:textId="77777777" w:rsidR="0067336F" w:rsidRPr="00361A35" w:rsidRDefault="00D25C37">
      <w:pPr>
        <w:shd w:val="clear" w:color="auto" w:fill="FFFFFF"/>
        <w:spacing w:after="0" w:line="360" w:lineRule="auto"/>
        <w:ind w:firstLine="567"/>
        <w:jc w:val="both"/>
        <w:rPr>
          <w:rFonts w:ascii="Georgia" w:eastAsia="Times New Roman" w:hAnsi="Georgia" w:cs="Times New Roman"/>
          <w:sz w:val="24"/>
          <w:szCs w:val="24"/>
        </w:rPr>
      </w:pPr>
      <w:r w:rsidRPr="00361A35">
        <w:rPr>
          <w:rFonts w:ascii="Georgia" w:eastAsia="Times New Roman" w:hAnsi="Georgia" w:cs="Times New Roman"/>
          <w:sz w:val="24"/>
          <w:szCs w:val="24"/>
        </w:rPr>
        <w:t>Al Dr. Enzo López, Universidad Complutense de Madrid, por sus valiosos comentarios aportados en teoría de juegos.</w:t>
      </w:r>
    </w:p>
    <w:p w14:paraId="6609856A" w14:textId="77777777"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16502879" w14:textId="77777777" w:rsidR="0067336F" w:rsidRPr="00361A35" w:rsidRDefault="0067336F">
      <w:pPr>
        <w:shd w:val="clear" w:color="auto" w:fill="FFFFFF"/>
        <w:spacing w:after="0" w:line="360" w:lineRule="auto"/>
        <w:jc w:val="both"/>
        <w:rPr>
          <w:rFonts w:ascii="Georgia" w:eastAsia="Times New Roman" w:hAnsi="Georgia" w:cs="Times New Roman"/>
          <w:b/>
          <w:sz w:val="24"/>
          <w:szCs w:val="24"/>
        </w:rPr>
      </w:pPr>
    </w:p>
    <w:p w14:paraId="1C2D7231" w14:textId="77777777" w:rsidR="0067336F" w:rsidRPr="00C0285A" w:rsidRDefault="00D25C37">
      <w:pPr>
        <w:shd w:val="clear" w:color="auto" w:fill="FFFFFF"/>
        <w:spacing w:after="0" w:line="360" w:lineRule="auto"/>
        <w:jc w:val="both"/>
        <w:rPr>
          <w:rFonts w:ascii="Georgia" w:eastAsia="Times New Roman" w:hAnsi="Georgia" w:cs="Times New Roman"/>
          <w:b/>
          <w:sz w:val="24"/>
          <w:szCs w:val="24"/>
          <w:lang w:val="en-US"/>
        </w:rPr>
      </w:pPr>
      <w:r w:rsidRPr="00C0285A">
        <w:rPr>
          <w:rFonts w:ascii="Georgia" w:eastAsia="Times New Roman" w:hAnsi="Georgia" w:cs="Times New Roman"/>
          <w:b/>
          <w:sz w:val="24"/>
          <w:szCs w:val="24"/>
          <w:lang w:val="en-US"/>
        </w:rPr>
        <w:t xml:space="preserve">6. </w:t>
      </w:r>
      <w:proofErr w:type="spellStart"/>
      <w:r w:rsidRPr="00C0285A">
        <w:rPr>
          <w:rFonts w:ascii="Georgia" w:eastAsia="Times New Roman" w:hAnsi="Georgia" w:cs="Times New Roman"/>
          <w:b/>
          <w:sz w:val="24"/>
          <w:szCs w:val="24"/>
          <w:lang w:val="en-US"/>
        </w:rPr>
        <w:t>Bibliografía</w:t>
      </w:r>
      <w:proofErr w:type="spellEnd"/>
    </w:p>
    <w:p w14:paraId="1682792D" w14:textId="77777777" w:rsidR="0067336F" w:rsidRPr="00C0285A" w:rsidRDefault="00D25C37">
      <w:pPr>
        <w:shd w:val="clear" w:color="auto" w:fill="FFFFFF"/>
        <w:spacing w:after="0" w:line="360" w:lineRule="auto"/>
        <w:ind w:left="567" w:hanging="567"/>
        <w:jc w:val="both"/>
        <w:rPr>
          <w:rFonts w:ascii="Georgia" w:eastAsia="Times New Roman" w:hAnsi="Georgia" w:cs="Times New Roman"/>
          <w:sz w:val="24"/>
          <w:szCs w:val="24"/>
          <w:lang w:val="en-US"/>
        </w:rPr>
      </w:pPr>
      <w:r w:rsidRPr="00C0285A">
        <w:rPr>
          <w:rFonts w:ascii="Georgia" w:eastAsia="Times New Roman" w:hAnsi="Georgia" w:cs="Times New Roman"/>
          <w:sz w:val="24"/>
          <w:szCs w:val="24"/>
          <w:lang w:val="en-US"/>
        </w:rPr>
        <w:t xml:space="preserve">Cohen, </w:t>
      </w:r>
      <w:proofErr w:type="gramStart"/>
      <w:r w:rsidRPr="00C0285A">
        <w:rPr>
          <w:rFonts w:ascii="Georgia" w:eastAsia="Times New Roman" w:hAnsi="Georgia" w:cs="Times New Roman"/>
          <w:sz w:val="24"/>
          <w:szCs w:val="24"/>
          <w:lang w:val="en-US"/>
        </w:rPr>
        <w:t>Andrew</w:t>
      </w:r>
      <w:proofErr w:type="gramEnd"/>
      <w:r w:rsidRPr="00C0285A">
        <w:rPr>
          <w:rFonts w:ascii="Georgia" w:eastAsia="Times New Roman" w:hAnsi="Georgia" w:cs="Times New Roman"/>
          <w:sz w:val="24"/>
          <w:szCs w:val="24"/>
          <w:lang w:val="en-US"/>
        </w:rPr>
        <w:t xml:space="preserve"> and Walter Hersh. The TREC 2004 genomics track categorization task: classifying full text biomedical documents. </w:t>
      </w:r>
      <w:r w:rsidRPr="00C0285A">
        <w:rPr>
          <w:rFonts w:ascii="Georgia" w:eastAsia="Times New Roman" w:hAnsi="Georgia" w:cs="Times New Roman"/>
          <w:i/>
          <w:sz w:val="24"/>
          <w:szCs w:val="24"/>
          <w:lang w:val="en-US"/>
        </w:rPr>
        <w:t>Journal of Biomedical Discovery and Collaboration</w:t>
      </w:r>
      <w:r w:rsidRPr="00C0285A">
        <w:rPr>
          <w:rFonts w:ascii="Georgia" w:eastAsia="Times New Roman" w:hAnsi="Georgia" w:cs="Times New Roman"/>
          <w:sz w:val="24"/>
          <w:szCs w:val="24"/>
          <w:lang w:val="en-US"/>
        </w:rPr>
        <w:t>, (2006), 1(4): 206-212.</w:t>
      </w:r>
    </w:p>
    <w:p w14:paraId="266F6FBE" w14:textId="77777777" w:rsidR="0067336F" w:rsidRPr="00361A35" w:rsidRDefault="00D25C37">
      <w:pPr>
        <w:shd w:val="clear" w:color="auto" w:fill="FFFFFF"/>
        <w:spacing w:after="0" w:line="360" w:lineRule="auto"/>
        <w:ind w:left="567" w:hanging="567"/>
        <w:jc w:val="both"/>
        <w:rPr>
          <w:rFonts w:ascii="Georgia" w:eastAsia="Times New Roman" w:hAnsi="Georgia" w:cs="Times New Roman"/>
          <w:sz w:val="24"/>
          <w:szCs w:val="24"/>
        </w:rPr>
      </w:pPr>
      <w:r w:rsidRPr="00C0285A">
        <w:rPr>
          <w:rFonts w:ascii="Georgia" w:eastAsia="Times New Roman" w:hAnsi="Georgia" w:cs="Times New Roman"/>
          <w:sz w:val="24"/>
          <w:szCs w:val="24"/>
          <w:lang w:val="en-US"/>
        </w:rPr>
        <w:t xml:space="preserve">Cunningham, Henrich, Horace </w:t>
      </w:r>
      <w:proofErr w:type="spellStart"/>
      <w:r w:rsidRPr="00C0285A">
        <w:rPr>
          <w:rFonts w:ascii="Georgia" w:eastAsia="Times New Roman" w:hAnsi="Georgia" w:cs="Times New Roman"/>
          <w:sz w:val="24"/>
          <w:szCs w:val="24"/>
          <w:lang w:val="en-US"/>
        </w:rPr>
        <w:t>Bontcheva</w:t>
      </w:r>
      <w:proofErr w:type="spellEnd"/>
      <w:r w:rsidRPr="00C0285A">
        <w:rPr>
          <w:rFonts w:ascii="Georgia" w:eastAsia="Times New Roman" w:hAnsi="Georgia" w:cs="Times New Roman"/>
          <w:sz w:val="24"/>
          <w:szCs w:val="24"/>
          <w:lang w:val="en-US"/>
        </w:rPr>
        <w:t xml:space="preserve"> and Victor </w:t>
      </w:r>
      <w:proofErr w:type="spellStart"/>
      <w:r w:rsidRPr="00C0285A">
        <w:rPr>
          <w:rFonts w:ascii="Georgia" w:eastAsia="Times New Roman" w:hAnsi="Georgia" w:cs="Times New Roman"/>
          <w:sz w:val="24"/>
          <w:szCs w:val="24"/>
          <w:lang w:val="en-US"/>
        </w:rPr>
        <w:t>Tablan</w:t>
      </w:r>
      <w:proofErr w:type="spellEnd"/>
      <w:r w:rsidRPr="00C0285A">
        <w:rPr>
          <w:rFonts w:ascii="Georgia" w:eastAsia="Times New Roman" w:hAnsi="Georgia" w:cs="Times New Roman"/>
          <w:sz w:val="24"/>
          <w:szCs w:val="24"/>
          <w:lang w:val="en-US"/>
        </w:rPr>
        <w:t xml:space="preserve">. GATE: </w:t>
      </w:r>
      <w:r w:rsidRPr="00C0285A">
        <w:rPr>
          <w:rFonts w:ascii="Georgia" w:eastAsia="Times New Roman" w:hAnsi="Georgia" w:cs="Times New Roman"/>
          <w:i/>
          <w:sz w:val="24"/>
          <w:szCs w:val="24"/>
          <w:lang w:val="en-US"/>
        </w:rPr>
        <w:t>General Architecture for Text Engineering.</w:t>
      </w:r>
      <w:r w:rsidRPr="00C0285A">
        <w:rPr>
          <w:rFonts w:ascii="Georgia" w:eastAsia="Times New Roman" w:hAnsi="Georgia" w:cs="Times New Roman"/>
          <w:sz w:val="24"/>
          <w:szCs w:val="24"/>
          <w:lang w:val="en-US"/>
        </w:rPr>
        <w:t xml:space="preserve"> </w:t>
      </w:r>
      <w:r w:rsidRPr="00361A35">
        <w:rPr>
          <w:rFonts w:ascii="Georgia" w:eastAsia="Times New Roman" w:hAnsi="Georgia" w:cs="Times New Roman"/>
          <w:sz w:val="24"/>
          <w:szCs w:val="24"/>
        </w:rPr>
        <w:t>[online]. [Consultado 1 Abril 2012]. Disponible en: 0TUhttp://gate.ac.uk/</w:t>
      </w:r>
    </w:p>
    <w:p w14:paraId="1C1E8EF0" w14:textId="5FDE68C7" w:rsidR="0067336F" w:rsidRPr="00361A35" w:rsidRDefault="00D25C37">
      <w:pPr>
        <w:shd w:val="clear" w:color="auto" w:fill="FFFFFF"/>
        <w:spacing w:after="0" w:line="360" w:lineRule="auto"/>
        <w:ind w:left="567" w:hanging="567"/>
        <w:jc w:val="both"/>
        <w:rPr>
          <w:rFonts w:ascii="Georgia" w:eastAsia="Times New Roman" w:hAnsi="Georgia" w:cs="Times New Roman"/>
          <w:sz w:val="24"/>
          <w:szCs w:val="24"/>
        </w:rPr>
      </w:pPr>
      <w:proofErr w:type="spellStart"/>
      <w:r w:rsidRPr="00361A35">
        <w:rPr>
          <w:rFonts w:ascii="Georgia" w:eastAsia="Times New Roman" w:hAnsi="Georgia" w:cs="Times New Roman"/>
          <w:sz w:val="24"/>
          <w:szCs w:val="24"/>
        </w:rPr>
        <w:t>Ochando</w:t>
      </w:r>
      <w:proofErr w:type="spellEnd"/>
      <w:r w:rsidRPr="00361A35">
        <w:rPr>
          <w:rFonts w:ascii="Georgia" w:eastAsia="Times New Roman" w:hAnsi="Georgia" w:cs="Times New Roman"/>
          <w:sz w:val="24"/>
          <w:szCs w:val="24"/>
        </w:rPr>
        <w:t xml:space="preserve">, Manuel y Federico Serrano. Plataforma para la investigación de contenidos sindicados: desarrollo del sistema </w:t>
      </w:r>
      <w:proofErr w:type="spellStart"/>
      <w:r w:rsidRPr="00361A35">
        <w:rPr>
          <w:rFonts w:ascii="Georgia" w:eastAsia="Times New Roman" w:hAnsi="Georgia" w:cs="Times New Roman"/>
          <w:sz w:val="24"/>
          <w:szCs w:val="24"/>
        </w:rPr>
        <w:t>ReSync</w:t>
      </w:r>
      <w:proofErr w:type="spellEnd"/>
      <w:r w:rsidRPr="00361A35">
        <w:rPr>
          <w:rFonts w:ascii="Georgia" w:eastAsia="Times New Roman" w:hAnsi="Georgia" w:cs="Times New Roman"/>
          <w:sz w:val="24"/>
          <w:szCs w:val="24"/>
        </w:rPr>
        <w:t xml:space="preserve"> y aplicación a los medios de comunicación hispano-mexicanos. </w:t>
      </w:r>
      <w:r w:rsidRPr="00361A35">
        <w:rPr>
          <w:rFonts w:ascii="Georgia" w:eastAsia="Times New Roman" w:hAnsi="Georgia" w:cs="Times New Roman"/>
          <w:i/>
          <w:sz w:val="24"/>
          <w:szCs w:val="24"/>
        </w:rPr>
        <w:t>VIII Seminario Hispano Mexicano de Biblioteconomía y Documentación</w:t>
      </w:r>
      <w:r w:rsidRPr="00361A35">
        <w:rPr>
          <w:rFonts w:ascii="Georgia" w:eastAsia="Times New Roman" w:hAnsi="Georgia" w:cs="Times New Roman"/>
          <w:sz w:val="24"/>
          <w:szCs w:val="24"/>
        </w:rPr>
        <w:t>.</w:t>
      </w:r>
      <w:r w:rsidR="007B3D14" w:rsidRPr="00361A35">
        <w:rPr>
          <w:rFonts w:ascii="Georgia" w:eastAsia="Times New Roman" w:hAnsi="Georgia" w:cs="Times New Roman"/>
          <w:sz w:val="24"/>
          <w:szCs w:val="24"/>
        </w:rPr>
        <w:t xml:space="preserve"> </w:t>
      </w:r>
      <w:r w:rsidRPr="00361A35">
        <w:rPr>
          <w:rFonts w:ascii="Georgia" w:eastAsia="Times New Roman" w:hAnsi="Georgia" w:cs="Times New Roman"/>
          <w:sz w:val="24"/>
          <w:szCs w:val="24"/>
        </w:rPr>
        <w:t>(1986). Universidad Complutense de Madrid</w:t>
      </w:r>
      <w:r w:rsidR="00CF2D44" w:rsidRPr="00361A35">
        <w:rPr>
          <w:rFonts w:ascii="Georgia" w:eastAsia="Times New Roman" w:hAnsi="Georgia" w:cs="Times New Roman"/>
          <w:sz w:val="24"/>
          <w:szCs w:val="24"/>
        </w:rPr>
        <w:t>.</w:t>
      </w:r>
    </w:p>
    <w:p w14:paraId="744A42DE" w14:textId="7266860A" w:rsidR="0067336F" w:rsidRPr="00361A35" w:rsidRDefault="00D25C37" w:rsidP="007B3D14">
      <w:pPr>
        <w:shd w:val="clear" w:color="auto" w:fill="FFFFFF"/>
        <w:spacing w:after="0" w:line="360" w:lineRule="auto"/>
        <w:ind w:left="567" w:hanging="567"/>
        <w:jc w:val="both"/>
        <w:rPr>
          <w:rFonts w:ascii="Georgia" w:eastAsia="Times New Roman" w:hAnsi="Georgia" w:cs="Times New Roman"/>
          <w:sz w:val="24"/>
          <w:szCs w:val="24"/>
        </w:rPr>
      </w:pPr>
      <w:r w:rsidRPr="00361A35">
        <w:rPr>
          <w:rFonts w:ascii="Georgia" w:eastAsia="Times New Roman" w:hAnsi="Georgia" w:cs="Times New Roman"/>
          <w:sz w:val="24"/>
          <w:szCs w:val="24"/>
        </w:rPr>
        <w:t xml:space="preserve">Salvatierra, Joaquín, Augusto </w:t>
      </w:r>
      <w:proofErr w:type="spellStart"/>
      <w:r w:rsidRPr="00361A35">
        <w:rPr>
          <w:rFonts w:ascii="Georgia" w:eastAsia="Times New Roman" w:hAnsi="Georgia" w:cs="Times New Roman"/>
          <w:sz w:val="24"/>
          <w:szCs w:val="24"/>
        </w:rPr>
        <w:t>Demichelis</w:t>
      </w:r>
      <w:proofErr w:type="spellEnd"/>
      <w:r w:rsidRPr="00361A35">
        <w:rPr>
          <w:rFonts w:ascii="Georgia" w:eastAsia="Times New Roman" w:hAnsi="Georgia" w:cs="Times New Roman"/>
          <w:sz w:val="24"/>
          <w:szCs w:val="24"/>
        </w:rPr>
        <w:t xml:space="preserve"> y Fabricio Fonseca. “Sistemas de clasificación digitales”, En: Horace </w:t>
      </w:r>
      <w:proofErr w:type="spellStart"/>
      <w:r w:rsidRPr="00361A35">
        <w:rPr>
          <w:rFonts w:ascii="Georgia" w:eastAsia="Times New Roman" w:hAnsi="Georgia" w:cs="Times New Roman"/>
          <w:sz w:val="24"/>
          <w:szCs w:val="24"/>
        </w:rPr>
        <w:t>Bontcheva</w:t>
      </w:r>
      <w:proofErr w:type="spellEnd"/>
      <w:r w:rsidRPr="00361A35">
        <w:rPr>
          <w:rFonts w:ascii="Georgia" w:eastAsia="Times New Roman" w:hAnsi="Georgia" w:cs="Times New Roman"/>
          <w:sz w:val="24"/>
          <w:szCs w:val="24"/>
        </w:rPr>
        <w:t xml:space="preserve">, “Sistemas de Clasificación”, </w:t>
      </w:r>
      <w:proofErr w:type="spellStart"/>
      <w:r w:rsidRPr="00361A35">
        <w:rPr>
          <w:rFonts w:ascii="Georgia" w:eastAsia="Times New Roman" w:hAnsi="Georgia" w:cs="Times New Roman"/>
          <w:sz w:val="24"/>
          <w:szCs w:val="24"/>
        </w:rPr>
        <w:t>Moonlight</w:t>
      </w:r>
      <w:proofErr w:type="spellEnd"/>
      <w:r w:rsidRPr="00361A35">
        <w:rPr>
          <w:rFonts w:ascii="Georgia" w:eastAsia="Times New Roman" w:hAnsi="Georgia" w:cs="Times New Roman"/>
          <w:sz w:val="24"/>
          <w:szCs w:val="24"/>
        </w:rPr>
        <w:t xml:space="preserve"> </w:t>
      </w:r>
      <w:proofErr w:type="spellStart"/>
      <w:r w:rsidRPr="00361A35">
        <w:rPr>
          <w:rFonts w:ascii="Georgia" w:eastAsia="Times New Roman" w:hAnsi="Georgia" w:cs="Times New Roman"/>
          <w:sz w:val="24"/>
          <w:szCs w:val="24"/>
        </w:rPr>
        <w:t>Editions</w:t>
      </w:r>
      <w:proofErr w:type="spellEnd"/>
      <w:r w:rsidRPr="00361A35">
        <w:rPr>
          <w:rFonts w:ascii="Georgia" w:eastAsia="Times New Roman" w:hAnsi="Georgia" w:cs="Times New Roman"/>
          <w:sz w:val="24"/>
          <w:szCs w:val="24"/>
        </w:rPr>
        <w:t>, (2014)</w:t>
      </w:r>
      <w:r w:rsidR="00A8070E" w:rsidRPr="00361A35">
        <w:rPr>
          <w:rFonts w:ascii="Georgia" w:eastAsia="Times New Roman" w:hAnsi="Georgia" w:cs="Times New Roman"/>
          <w:sz w:val="24"/>
          <w:szCs w:val="24"/>
        </w:rPr>
        <w:t>.</w:t>
      </w:r>
      <w:bookmarkStart w:id="31" w:name="_heading=h.1opuj5n" w:colFirst="0" w:colLast="0"/>
      <w:bookmarkEnd w:id="31"/>
    </w:p>
    <w:sectPr w:rsidR="0067336F" w:rsidRPr="00361A35">
      <w:headerReference w:type="default" r:id="rId15"/>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A6466" w14:textId="77777777" w:rsidR="00B4254C" w:rsidRDefault="00B4254C">
      <w:pPr>
        <w:spacing w:after="0" w:line="240" w:lineRule="auto"/>
      </w:pPr>
      <w:r>
        <w:separator/>
      </w:r>
    </w:p>
  </w:endnote>
  <w:endnote w:type="continuationSeparator" w:id="0">
    <w:p w14:paraId="537000DD" w14:textId="77777777" w:rsidR="00B4254C" w:rsidRDefault="00B42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swiss"/>
    <w:pitch w:val="variable"/>
    <w:sig w:usb0="E00082FF" w:usb1="400078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DFB71" w14:textId="77777777" w:rsidR="00B4254C" w:rsidRDefault="00B4254C">
      <w:pPr>
        <w:spacing w:after="0" w:line="240" w:lineRule="auto"/>
      </w:pPr>
      <w:r>
        <w:separator/>
      </w:r>
    </w:p>
  </w:footnote>
  <w:footnote w:type="continuationSeparator" w:id="0">
    <w:p w14:paraId="11A17F77" w14:textId="77777777" w:rsidR="00B4254C" w:rsidRDefault="00B4254C">
      <w:pPr>
        <w:spacing w:after="0" w:line="240" w:lineRule="auto"/>
      </w:pPr>
      <w:r>
        <w:continuationSeparator/>
      </w:r>
    </w:p>
  </w:footnote>
  <w:footnote w:id="1">
    <w:p w14:paraId="6298EA71" w14:textId="6FC8EEFD" w:rsidR="00A20B9D" w:rsidRPr="00253707" w:rsidRDefault="00A20B9D" w:rsidP="00A20B9D">
      <w:pPr>
        <w:pStyle w:val="Textonotapie"/>
        <w:rPr>
          <w:rFonts w:ascii="Perpetua" w:hAnsi="Perpetua"/>
          <w:sz w:val="18"/>
          <w:szCs w:val="18"/>
        </w:rPr>
      </w:pPr>
      <w:r w:rsidRPr="00253707">
        <w:rPr>
          <w:rStyle w:val="Refdenotaalpie"/>
          <w:rFonts w:ascii="Perpetua" w:hAnsi="Perpetua"/>
          <w:sz w:val="18"/>
          <w:szCs w:val="18"/>
        </w:rPr>
        <w:footnoteRef/>
      </w:r>
      <w:r w:rsidRPr="00253707">
        <w:rPr>
          <w:rFonts w:ascii="Perpetua" w:hAnsi="Perpetua"/>
          <w:sz w:val="18"/>
          <w:szCs w:val="18"/>
        </w:rPr>
        <w:t xml:space="preserve"> Cómo utilizar el corrector de Word.</w:t>
      </w:r>
      <w:r w:rsidRPr="00253707">
        <w:rPr>
          <w:rFonts w:ascii="Perpetua" w:hAnsi="Perpetua"/>
          <w:sz w:val="18"/>
          <w:szCs w:val="18"/>
        </w:rPr>
        <w:br/>
        <w:t>1. Marcar todo el texto y elegir el idioma.</w:t>
      </w:r>
    </w:p>
    <w:p w14:paraId="0A85406C" w14:textId="118B9B7A" w:rsidR="00A20B9D" w:rsidRPr="00253707" w:rsidRDefault="00A20B9D" w:rsidP="00A20B9D">
      <w:pPr>
        <w:pStyle w:val="Textonotapie"/>
        <w:rPr>
          <w:rFonts w:ascii="Perpetua" w:hAnsi="Perpetua"/>
          <w:sz w:val="18"/>
          <w:szCs w:val="18"/>
        </w:rPr>
      </w:pPr>
      <w:r w:rsidRPr="00253707">
        <w:rPr>
          <w:rFonts w:ascii="Perpetua" w:hAnsi="Perpetua"/>
          <w:sz w:val="18"/>
          <w:szCs w:val="18"/>
        </w:rPr>
        <w:t>2. Chequear que no esté tildada la pestaña de “No revisar la ortografía ni la gramática”.</w:t>
      </w:r>
    </w:p>
    <w:p w14:paraId="33D8548A" w14:textId="718F0551" w:rsidR="00A20B9D" w:rsidRPr="00253707" w:rsidRDefault="00A20B9D" w:rsidP="00A20B9D">
      <w:pPr>
        <w:pStyle w:val="Textonotapie"/>
        <w:rPr>
          <w:rFonts w:ascii="Perpetua" w:hAnsi="Perpetua"/>
          <w:sz w:val="18"/>
          <w:szCs w:val="18"/>
        </w:rPr>
      </w:pPr>
      <w:r w:rsidRPr="00253707">
        <w:rPr>
          <w:rFonts w:ascii="Perpetua" w:hAnsi="Perpetua"/>
          <w:sz w:val="18"/>
          <w:szCs w:val="18"/>
        </w:rPr>
        <w:t>3. Comenzar con la revisión de ortografía y gramática.</w:t>
      </w:r>
    </w:p>
    <w:p w14:paraId="7EE10F9A" w14:textId="78B45C27" w:rsidR="00A20B9D" w:rsidRPr="00253707" w:rsidRDefault="00A20B9D" w:rsidP="00A20B9D">
      <w:pPr>
        <w:pStyle w:val="Textonotapie"/>
        <w:rPr>
          <w:rFonts w:ascii="Perpetua" w:hAnsi="Perpetua"/>
          <w:sz w:val="18"/>
          <w:szCs w:val="18"/>
        </w:rPr>
      </w:pPr>
      <w:r w:rsidRPr="00253707">
        <w:rPr>
          <w:rFonts w:ascii="Perpetua" w:hAnsi="Perpetua"/>
          <w:sz w:val="18"/>
          <w:szCs w:val="18"/>
        </w:rPr>
        <w:t>4. Cuando aparezca una palabra que no detecta (usualmente, nombres propios), corroborar que se encuentre bien escrita.</w:t>
      </w:r>
    </w:p>
    <w:p w14:paraId="1B20711F" w14:textId="2FE11218" w:rsidR="00A20B9D" w:rsidRPr="00253707" w:rsidRDefault="00A20B9D" w:rsidP="00A20B9D">
      <w:pPr>
        <w:pStyle w:val="Textonotapie"/>
        <w:rPr>
          <w:rFonts w:ascii="Perpetua" w:hAnsi="Perpetua"/>
          <w:sz w:val="18"/>
          <w:szCs w:val="18"/>
        </w:rPr>
      </w:pPr>
      <w:r w:rsidRPr="00253707">
        <w:rPr>
          <w:rFonts w:ascii="Perpetua" w:hAnsi="Perpetua"/>
          <w:sz w:val="18"/>
          <w:szCs w:val="18"/>
        </w:rPr>
        <w:t xml:space="preserve">5. </w:t>
      </w:r>
      <w:r w:rsidRPr="00A20B9D">
        <w:rPr>
          <w:rFonts w:ascii="Perpetua" w:hAnsi="Perpetua"/>
          <w:sz w:val="18"/>
          <w:szCs w:val="18"/>
        </w:rPr>
        <w:t xml:space="preserve">Una vez que se </w:t>
      </w:r>
      <w:r w:rsidR="00352F18" w:rsidRPr="00253707">
        <w:rPr>
          <w:rFonts w:ascii="Perpetua" w:hAnsi="Perpetua"/>
          <w:sz w:val="18"/>
          <w:szCs w:val="18"/>
        </w:rPr>
        <w:t>ha corroborado que esa palabra es correcta</w:t>
      </w:r>
      <w:r w:rsidRPr="00A20B9D">
        <w:rPr>
          <w:rFonts w:ascii="Perpetua" w:hAnsi="Perpetua"/>
          <w:sz w:val="18"/>
          <w:szCs w:val="18"/>
        </w:rPr>
        <w:t xml:space="preserve">, </w:t>
      </w:r>
      <w:r w:rsidRPr="00A20B9D">
        <w:rPr>
          <w:rFonts w:ascii="Times New Roman" w:hAnsi="Times New Roman" w:cs="Times New Roman"/>
          <w:sz w:val="18"/>
          <w:szCs w:val="18"/>
        </w:rPr>
        <w:t>​</w:t>
      </w:r>
      <w:r w:rsidRPr="00A20B9D">
        <w:rPr>
          <w:rFonts w:ascii="Perpetua" w:hAnsi="Perpetua"/>
          <w:sz w:val="18"/>
          <w:szCs w:val="18"/>
        </w:rPr>
        <w:t xml:space="preserve">poner en el corrector </w:t>
      </w:r>
      <w:r w:rsidRPr="00253707">
        <w:rPr>
          <w:rFonts w:ascii="Perpetua" w:hAnsi="Perpetua"/>
          <w:sz w:val="18"/>
          <w:szCs w:val="18"/>
        </w:rPr>
        <w:t>“</w:t>
      </w:r>
      <w:r w:rsidRPr="00A20B9D">
        <w:rPr>
          <w:rFonts w:ascii="Perpetua" w:hAnsi="Perpetua"/>
          <w:sz w:val="18"/>
          <w:szCs w:val="18"/>
        </w:rPr>
        <w:t>omitir todas</w:t>
      </w:r>
      <w:r w:rsidRPr="00253707">
        <w:rPr>
          <w:rFonts w:ascii="Perpetua" w:hAnsi="Perpetua"/>
          <w:sz w:val="18"/>
          <w:szCs w:val="18"/>
        </w:rPr>
        <w:t>”</w:t>
      </w:r>
      <w:r w:rsidRPr="00A20B9D">
        <w:rPr>
          <w:rFonts w:ascii="Perpetua" w:hAnsi="Perpetua"/>
          <w:sz w:val="18"/>
          <w:szCs w:val="18"/>
        </w:rPr>
        <w:t>; de este modo, </w:t>
      </w:r>
      <w:r w:rsidR="00352F18" w:rsidRPr="00253707">
        <w:rPr>
          <w:rFonts w:ascii="Perpetua" w:hAnsi="Perpetua"/>
          <w:sz w:val="18"/>
          <w:szCs w:val="18"/>
        </w:rPr>
        <w:t xml:space="preserve">no volverá a aparecer, con la excepción de que ese mismo nombre —u otra palabra particular— aparezca escrito de manera </w:t>
      </w:r>
      <w:r w:rsidR="00253707" w:rsidRPr="00253707">
        <w:rPr>
          <w:rFonts w:ascii="Perpetua" w:hAnsi="Perpetua"/>
          <w:sz w:val="18"/>
          <w:szCs w:val="18"/>
        </w:rPr>
        <w:t>errónea.</w:t>
      </w:r>
    </w:p>
    <w:p w14:paraId="1939B325" w14:textId="68CBF27B" w:rsidR="00253707" w:rsidRPr="00A20B9D" w:rsidRDefault="00253707" w:rsidP="00A20B9D">
      <w:pPr>
        <w:pStyle w:val="Textonotapie"/>
        <w:rPr>
          <w:rFonts w:ascii="Perpetua" w:hAnsi="Perpetua"/>
          <w:sz w:val="18"/>
          <w:szCs w:val="18"/>
        </w:rPr>
      </w:pPr>
      <w:r w:rsidRPr="00253707">
        <w:rPr>
          <w:rFonts w:ascii="Perpetua" w:hAnsi="Perpetua"/>
          <w:sz w:val="18"/>
          <w:szCs w:val="18"/>
        </w:rPr>
        <w:t>6. Ante cualquier duda, sugerimos googlear la palabra y, como se menciona en este documento, pueden recurrir a Fundéu.es y enviarles un mail, que responderán con celeridad.</w:t>
      </w:r>
    </w:p>
    <w:p w14:paraId="2FCEA567" w14:textId="46A07493" w:rsidR="00A20B9D" w:rsidRPr="00253707" w:rsidRDefault="00A20B9D">
      <w:pPr>
        <w:pStyle w:val="Textonotapie"/>
        <w:rPr>
          <w:rFonts w:ascii="Perpetua" w:hAnsi="Perpetua"/>
          <w:sz w:val="18"/>
          <w:szCs w:val="18"/>
          <w:lang w:val="es-ES"/>
        </w:rPr>
      </w:pPr>
    </w:p>
  </w:footnote>
  <w:footnote w:id="2">
    <w:p w14:paraId="1AE22321" w14:textId="3AFAF69B" w:rsidR="00D95B6B" w:rsidRPr="00253707" w:rsidRDefault="00D95B6B" w:rsidP="00F53CDD">
      <w:pPr>
        <w:pStyle w:val="Textonotapie"/>
        <w:jc w:val="both"/>
        <w:rPr>
          <w:rFonts w:ascii="Perpetua" w:hAnsi="Perpetua"/>
          <w:sz w:val="18"/>
          <w:szCs w:val="18"/>
          <w:lang w:val="es-ES"/>
        </w:rPr>
      </w:pPr>
      <w:r w:rsidRPr="00253707">
        <w:rPr>
          <w:rStyle w:val="Refdenotaalpie"/>
          <w:rFonts w:ascii="Perpetua" w:hAnsi="Perpetua"/>
          <w:sz w:val="18"/>
          <w:szCs w:val="18"/>
        </w:rPr>
        <w:footnoteRef/>
      </w:r>
      <w:r w:rsidRPr="00253707">
        <w:rPr>
          <w:rFonts w:ascii="Perpetua" w:hAnsi="Perpetua"/>
          <w:sz w:val="18"/>
          <w:szCs w:val="18"/>
        </w:rPr>
        <w:t xml:space="preserve"> </w:t>
      </w:r>
      <w:r w:rsidRPr="00253707">
        <w:rPr>
          <w:rFonts w:ascii="Perpetua" w:eastAsia="Times New Roman" w:hAnsi="Perpetua" w:cs="Times New Roman"/>
          <w:sz w:val="18"/>
          <w:szCs w:val="18"/>
        </w:rPr>
        <w:t>Ambos sitios ofrecen guías para el uso de mayúsculas, abreviaciones, cursivas y demás usos que suelen generar dudas.</w:t>
      </w:r>
    </w:p>
  </w:footnote>
  <w:footnote w:id="3">
    <w:p w14:paraId="4A2B46B2" w14:textId="6080A5B8" w:rsidR="0067336F" w:rsidRPr="00253707" w:rsidRDefault="00D25C37" w:rsidP="00FC1084">
      <w:pPr>
        <w:pBdr>
          <w:top w:val="nil"/>
          <w:left w:val="nil"/>
          <w:bottom w:val="nil"/>
          <w:right w:val="nil"/>
          <w:between w:val="nil"/>
        </w:pBdr>
        <w:spacing w:after="0" w:line="360" w:lineRule="auto"/>
        <w:jc w:val="both"/>
        <w:rPr>
          <w:rFonts w:ascii="Perpetua" w:eastAsia="Times New Roman" w:hAnsi="Perpetua" w:cs="Times New Roman"/>
          <w:color w:val="000000"/>
          <w:sz w:val="18"/>
          <w:szCs w:val="18"/>
        </w:rPr>
      </w:pPr>
      <w:r w:rsidRPr="00253707">
        <w:rPr>
          <w:rFonts w:ascii="Perpetua" w:hAnsi="Perpetua"/>
          <w:sz w:val="18"/>
          <w:szCs w:val="18"/>
          <w:vertAlign w:val="superscript"/>
        </w:rPr>
        <w:footnoteRef/>
      </w:r>
      <w:r w:rsidRPr="00253707">
        <w:rPr>
          <w:rFonts w:ascii="Perpetua" w:eastAsia="Times New Roman" w:hAnsi="Perpetua" w:cs="Times New Roman"/>
          <w:color w:val="000000"/>
          <w:sz w:val="18"/>
          <w:szCs w:val="18"/>
        </w:rPr>
        <w:t xml:space="preserve"> Los sistemas de clasificación automática no son los únicos disponibles. Una gran cantidad de otros sistemas fueron desarrollados precedentemente (ver por ejemplo Joaquín Salvatierra y colaboradores, “Sistemas de clasificación digitales”. En: Horace Bontcheva, “Sistemas de Clasificación”, Moonlight Editions, (2014) Boston, USA</w:t>
      </w:r>
      <w:r w:rsidR="00CF2D44" w:rsidRPr="00253707">
        <w:rPr>
          <w:rFonts w:ascii="Perpetua" w:eastAsia="Times New Roman" w:hAnsi="Perpetua" w:cs="Times New Roman"/>
          <w:color w:val="000000"/>
          <w:sz w:val="18"/>
          <w:szCs w:val="18"/>
        </w:rPr>
        <w:t>.</w:t>
      </w:r>
    </w:p>
  </w:footnote>
  <w:footnote w:id="4">
    <w:p w14:paraId="79440283" w14:textId="77777777" w:rsidR="0067336F" w:rsidRPr="00253707" w:rsidRDefault="00D25C37" w:rsidP="00FC1084">
      <w:pPr>
        <w:pBdr>
          <w:top w:val="nil"/>
          <w:left w:val="nil"/>
          <w:bottom w:val="nil"/>
          <w:right w:val="nil"/>
          <w:between w:val="nil"/>
        </w:pBdr>
        <w:spacing w:after="0" w:line="360" w:lineRule="auto"/>
        <w:jc w:val="both"/>
        <w:rPr>
          <w:rFonts w:ascii="Perpetua" w:eastAsia="Times New Roman" w:hAnsi="Perpetua" w:cs="Times New Roman"/>
          <w:color w:val="000000"/>
          <w:sz w:val="18"/>
          <w:szCs w:val="18"/>
        </w:rPr>
      </w:pPr>
      <w:r w:rsidRPr="00253707">
        <w:rPr>
          <w:rFonts w:ascii="Perpetua" w:hAnsi="Perpetua"/>
          <w:sz w:val="18"/>
          <w:szCs w:val="18"/>
          <w:vertAlign w:val="superscript"/>
        </w:rPr>
        <w:footnoteRef/>
      </w:r>
      <w:r w:rsidRPr="00253707">
        <w:rPr>
          <w:rFonts w:ascii="Perpetua" w:eastAsia="Times New Roman" w:hAnsi="Perpetua" w:cs="Times New Roman"/>
          <w:color w:val="000000"/>
          <w:sz w:val="18"/>
          <w:szCs w:val="18"/>
        </w:rPr>
        <w:t xml:space="preserve"> Manuel Ochando y Federico Serrano. Plataforma para la investigación de contenidos sindicados: desarrollo del sistema ReSync y aplicación a los medios de comunicación hispano-mexicanos. En: </w:t>
      </w:r>
      <w:r w:rsidRPr="00253707">
        <w:rPr>
          <w:rFonts w:ascii="Perpetua" w:eastAsia="Times New Roman" w:hAnsi="Perpetua" w:cs="Times New Roman"/>
          <w:i/>
          <w:color w:val="000000"/>
          <w:sz w:val="18"/>
          <w:szCs w:val="18"/>
        </w:rPr>
        <w:t>VIII Seminario Hispano Mexicano de Biblioteconomía y Documentación</w:t>
      </w:r>
      <w:r w:rsidRPr="00253707">
        <w:rPr>
          <w:rFonts w:ascii="Perpetua" w:eastAsia="Times New Roman" w:hAnsi="Perpetua" w:cs="Times New Roman"/>
          <w:color w:val="000000"/>
          <w:sz w:val="18"/>
          <w:szCs w:val="18"/>
        </w:rPr>
        <w:t>. (1986). Madrid: Universidad Complutense de Madrid.</w:t>
      </w:r>
    </w:p>
  </w:footnote>
  <w:footnote w:id="5">
    <w:p w14:paraId="4121525A" w14:textId="77777777" w:rsidR="0067336F" w:rsidRPr="00253707" w:rsidRDefault="00D25C37" w:rsidP="00FC1084">
      <w:pPr>
        <w:pBdr>
          <w:top w:val="nil"/>
          <w:left w:val="nil"/>
          <w:bottom w:val="nil"/>
          <w:right w:val="nil"/>
          <w:between w:val="nil"/>
        </w:pBdr>
        <w:spacing w:after="0" w:line="360" w:lineRule="auto"/>
        <w:jc w:val="both"/>
        <w:rPr>
          <w:rFonts w:ascii="Perpetua" w:eastAsia="Times New Roman" w:hAnsi="Perpetua" w:cs="Times New Roman"/>
          <w:color w:val="000000"/>
          <w:sz w:val="18"/>
          <w:szCs w:val="18"/>
          <w:lang w:val="en-US"/>
        </w:rPr>
      </w:pPr>
      <w:r w:rsidRPr="00253707">
        <w:rPr>
          <w:rFonts w:ascii="Perpetua" w:hAnsi="Perpetua"/>
          <w:sz w:val="18"/>
          <w:szCs w:val="18"/>
          <w:vertAlign w:val="superscript"/>
        </w:rPr>
        <w:footnoteRef/>
      </w:r>
      <w:r w:rsidRPr="00253707">
        <w:rPr>
          <w:rFonts w:ascii="Perpetua" w:eastAsia="Times New Roman" w:hAnsi="Perpetua" w:cs="Times New Roman"/>
          <w:color w:val="000000"/>
          <w:sz w:val="18"/>
          <w:szCs w:val="18"/>
          <w:lang w:val="en-US"/>
        </w:rPr>
        <w:t xml:space="preserve"> Andrew Cohen and Walter Hersch. The TREC 2004 genomics track categorization task: classifying full text biomedical documents. Journal of Biomedical Discovery and Collaboration, (2006), 1(4): 206-212.</w:t>
      </w:r>
    </w:p>
  </w:footnote>
  <w:footnote w:id="6">
    <w:p w14:paraId="469A3FE8" w14:textId="7161AE83" w:rsidR="0067336F" w:rsidRPr="00253707" w:rsidRDefault="00D25C37" w:rsidP="00FC1084">
      <w:pPr>
        <w:pBdr>
          <w:top w:val="nil"/>
          <w:left w:val="nil"/>
          <w:bottom w:val="nil"/>
          <w:right w:val="nil"/>
          <w:between w:val="nil"/>
        </w:pBdr>
        <w:spacing w:after="0" w:line="360" w:lineRule="auto"/>
        <w:jc w:val="both"/>
        <w:rPr>
          <w:rFonts w:ascii="Perpetua" w:eastAsia="Times New Roman" w:hAnsi="Perpetua" w:cs="Times New Roman"/>
          <w:color w:val="000000"/>
          <w:sz w:val="18"/>
          <w:szCs w:val="18"/>
        </w:rPr>
      </w:pPr>
      <w:r w:rsidRPr="00253707">
        <w:rPr>
          <w:rFonts w:ascii="Perpetua" w:hAnsi="Perpetua"/>
          <w:sz w:val="18"/>
          <w:szCs w:val="18"/>
          <w:vertAlign w:val="superscript"/>
        </w:rPr>
        <w:footnoteRef/>
      </w:r>
      <w:r w:rsidRPr="00253707">
        <w:rPr>
          <w:rFonts w:ascii="Perpetua" w:eastAsia="Times New Roman" w:hAnsi="Perpetua" w:cs="Times New Roman"/>
          <w:color w:val="000000"/>
          <w:sz w:val="18"/>
          <w:szCs w:val="18"/>
          <w:lang w:val="en-US"/>
        </w:rPr>
        <w:t xml:space="preserve"> Henrich Cunningham, Horace Bontcheva and Victor Tablan,. GATE: General Architecture for Text Engineering. </w:t>
      </w:r>
      <w:r w:rsidRPr="00253707">
        <w:rPr>
          <w:rFonts w:ascii="Perpetua" w:eastAsia="Times New Roman" w:hAnsi="Perpetua" w:cs="Times New Roman"/>
          <w:color w:val="000000"/>
          <w:sz w:val="18"/>
          <w:szCs w:val="18"/>
        </w:rPr>
        <w:t>[online]. [Consultado 1 Abril 2012]. Disponible en: 0TUhttp://gate.ac.uk/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153FD" w14:textId="3120286B" w:rsidR="0067336F" w:rsidRDefault="00D25C37">
    <w:pPr>
      <w:pBdr>
        <w:top w:val="nil"/>
        <w:left w:val="nil"/>
        <w:bottom w:val="single" w:sz="4" w:space="1" w:color="000000"/>
        <w:right w:val="nil"/>
        <w:between w:val="nil"/>
      </w:pBdr>
      <w:tabs>
        <w:tab w:val="center" w:pos="4680"/>
        <w:tab w:val="right" w:pos="9360"/>
      </w:tabs>
      <w:spacing w:after="0" w:line="240" w:lineRule="auto"/>
      <w:jc w:val="right"/>
      <w:rPr>
        <w:color w:val="000000"/>
      </w:rPr>
    </w:pPr>
    <w:r>
      <w:rPr>
        <w:color w:val="000000"/>
      </w:rPr>
      <w:t>Universidad Austral</w:t>
    </w:r>
    <w:r w:rsidR="00ED0272">
      <w:rPr>
        <w:color w:val="000000"/>
      </w:rPr>
      <w:t xml:space="preserve"> Ediciones</w:t>
    </w:r>
    <w:r>
      <w:rPr>
        <w:color w:val="000000"/>
      </w:rPr>
      <w:t xml:space="preserve"> - </w:t>
    </w:r>
    <w:r>
      <w:rPr>
        <w:color w:val="000000"/>
      </w:rPr>
      <w:fldChar w:fldCharType="begin"/>
    </w:r>
    <w:r>
      <w:rPr>
        <w:color w:val="000000"/>
      </w:rPr>
      <w:instrText>PAGE</w:instrText>
    </w:r>
    <w:r>
      <w:rPr>
        <w:color w:val="000000"/>
      </w:rPr>
      <w:fldChar w:fldCharType="separate"/>
    </w:r>
    <w:r w:rsidR="00E81153">
      <w:rPr>
        <w:noProof/>
        <w:color w:val="000000"/>
      </w:rPr>
      <w:t>1</w:t>
    </w:r>
    <w:r>
      <w:rPr>
        <w:color w:val="000000"/>
      </w:rPr>
      <w:fldChar w:fldCharType="end"/>
    </w:r>
  </w:p>
  <w:p w14:paraId="6D1FFE87" w14:textId="77777777" w:rsidR="0067336F" w:rsidRDefault="0067336F">
    <w:pPr>
      <w:pBdr>
        <w:top w:val="nil"/>
        <w:left w:val="nil"/>
        <w:bottom w:val="nil"/>
        <w:right w:val="nil"/>
        <w:between w:val="nil"/>
      </w:pBdr>
      <w:tabs>
        <w:tab w:val="center" w:pos="4680"/>
        <w:tab w:val="right" w:pos="9360"/>
      </w:tabs>
      <w:spacing w:after="0" w:line="240" w:lineRule="auto"/>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D17B8"/>
    <w:multiLevelType w:val="multilevel"/>
    <w:tmpl w:val="3AA657CE"/>
    <w:lvl w:ilvl="0">
      <w:start w:val="1"/>
      <w:numFmt w:val="lowerLetter"/>
      <w:lvlText w:val="%1)"/>
      <w:lvlJc w:val="left"/>
      <w:pPr>
        <w:ind w:left="720" w:hanging="360"/>
      </w:pPr>
    </w:lvl>
    <w:lvl w:ilvl="1">
      <w:start w:va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153863"/>
    <w:multiLevelType w:val="multilevel"/>
    <w:tmpl w:val="F13661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8D63B9E"/>
    <w:multiLevelType w:val="multilevel"/>
    <w:tmpl w:val="A2F07C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C967BFE"/>
    <w:multiLevelType w:val="hybridMultilevel"/>
    <w:tmpl w:val="07442FE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10C92214"/>
    <w:multiLevelType w:val="multilevel"/>
    <w:tmpl w:val="262E23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11912E9"/>
    <w:multiLevelType w:val="multilevel"/>
    <w:tmpl w:val="351836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47F7A6C"/>
    <w:multiLevelType w:val="multilevel"/>
    <w:tmpl w:val="A84042A4"/>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15:restartNumberingAfterBreak="0">
    <w:nsid w:val="160322AC"/>
    <w:multiLevelType w:val="multilevel"/>
    <w:tmpl w:val="D33E9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3C244B"/>
    <w:multiLevelType w:val="multilevel"/>
    <w:tmpl w:val="327E5B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FF3604F"/>
    <w:multiLevelType w:val="hybridMultilevel"/>
    <w:tmpl w:val="1DFA76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0BA44AB"/>
    <w:multiLevelType w:val="multilevel"/>
    <w:tmpl w:val="44E436D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o"/>
      <w:lvlJc w:val="left"/>
      <w:pPr>
        <w:ind w:left="2160" w:hanging="360"/>
      </w:pPr>
      <w:rPr>
        <w:rFonts w:ascii="Courier New" w:eastAsia="Courier New" w:hAnsi="Courier New" w:cs="Courier New"/>
      </w:rPr>
    </w:lvl>
    <w:lvl w:ilvl="3">
      <w:start w:val="1"/>
      <w:numFmt w:val="bullet"/>
      <w:lvlText w:val="o"/>
      <w:lvlJc w:val="left"/>
      <w:pPr>
        <w:ind w:left="2880" w:hanging="360"/>
      </w:pPr>
      <w:rPr>
        <w:rFonts w:ascii="Courier New" w:eastAsia="Courier New" w:hAnsi="Courier New" w:cs="Courier New"/>
      </w:rPr>
    </w:lvl>
    <w:lvl w:ilvl="4">
      <w:start w:val="1"/>
      <w:numFmt w:val="bullet"/>
      <w:lvlText w:val="o"/>
      <w:lvlJc w:val="left"/>
      <w:pPr>
        <w:ind w:left="3600" w:hanging="360"/>
      </w:pPr>
      <w:rPr>
        <w:rFonts w:ascii="Courier New" w:eastAsia="Courier New" w:hAnsi="Courier New" w:cs="Courier New"/>
      </w:rPr>
    </w:lvl>
    <w:lvl w:ilvl="5">
      <w:start w:val="1"/>
      <w:numFmt w:val="bullet"/>
      <w:lvlText w:val="o"/>
      <w:lvlJc w:val="left"/>
      <w:pPr>
        <w:ind w:left="4320" w:hanging="360"/>
      </w:pPr>
      <w:rPr>
        <w:rFonts w:ascii="Courier New" w:eastAsia="Courier New" w:hAnsi="Courier New" w:cs="Courier New"/>
      </w:rPr>
    </w:lvl>
    <w:lvl w:ilvl="6">
      <w:start w:val="1"/>
      <w:numFmt w:val="bullet"/>
      <w:lvlText w:val="o"/>
      <w:lvlJc w:val="left"/>
      <w:pPr>
        <w:ind w:left="5040" w:hanging="360"/>
      </w:pPr>
      <w:rPr>
        <w:rFonts w:ascii="Courier New" w:eastAsia="Courier New" w:hAnsi="Courier New" w:cs="Courier New"/>
      </w:rPr>
    </w:lvl>
    <w:lvl w:ilvl="7">
      <w:start w:val="1"/>
      <w:numFmt w:val="bullet"/>
      <w:lvlText w:val="o"/>
      <w:lvlJc w:val="left"/>
      <w:pPr>
        <w:ind w:left="5760" w:hanging="360"/>
      </w:pPr>
      <w:rPr>
        <w:rFonts w:ascii="Courier New" w:eastAsia="Courier New" w:hAnsi="Courier New" w:cs="Courier New"/>
      </w:rPr>
    </w:lvl>
    <w:lvl w:ilvl="8">
      <w:start w:val="1"/>
      <w:numFmt w:val="bullet"/>
      <w:lvlText w:val="o"/>
      <w:lvlJc w:val="left"/>
      <w:pPr>
        <w:ind w:left="6480" w:hanging="360"/>
      </w:pPr>
      <w:rPr>
        <w:rFonts w:ascii="Courier New" w:eastAsia="Courier New" w:hAnsi="Courier New" w:cs="Courier New"/>
      </w:rPr>
    </w:lvl>
  </w:abstractNum>
  <w:abstractNum w:abstractNumId="11" w15:restartNumberingAfterBreak="0">
    <w:nsid w:val="224C7846"/>
    <w:multiLevelType w:val="multilevel"/>
    <w:tmpl w:val="ACEC86A8"/>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12" w15:restartNumberingAfterBreak="0">
    <w:nsid w:val="2649724F"/>
    <w:multiLevelType w:val="multilevel"/>
    <w:tmpl w:val="35C4EC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79A7FCD"/>
    <w:multiLevelType w:val="multilevel"/>
    <w:tmpl w:val="3E64F9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2B7028C6"/>
    <w:multiLevelType w:val="multilevel"/>
    <w:tmpl w:val="E3E8D3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C0A362C"/>
    <w:multiLevelType w:val="multilevel"/>
    <w:tmpl w:val="E3B437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C6B4143"/>
    <w:multiLevelType w:val="multilevel"/>
    <w:tmpl w:val="AFE2FF48"/>
    <w:lvl w:ilvl="0">
      <w:start w:val="1"/>
      <w:numFmt w:val="lowerLetter"/>
      <w:lvlText w:val="%1)"/>
      <w:lvlJc w:val="left"/>
      <w:pPr>
        <w:ind w:left="2345" w:hanging="360"/>
      </w:pPr>
    </w:lvl>
    <w:lvl w:ilvl="1">
      <w:start w:val="1"/>
      <w:numFmt w:val="bullet"/>
      <w:lvlText w:val="•"/>
      <w:lvlJc w:val="left"/>
      <w:pPr>
        <w:ind w:left="3065" w:hanging="360"/>
      </w:pPr>
      <w:rPr>
        <w:rFonts w:ascii="Times New Roman" w:eastAsia="Times New Roman" w:hAnsi="Times New Roman" w:cs="Times New Roman"/>
      </w:rPr>
    </w:lvl>
    <w:lvl w:ilvl="2">
      <w:start w:val="1"/>
      <w:numFmt w:val="lowerRoman"/>
      <w:lvlText w:val="%3."/>
      <w:lvlJc w:val="right"/>
      <w:pPr>
        <w:ind w:left="3785" w:hanging="180"/>
      </w:pPr>
    </w:lvl>
    <w:lvl w:ilvl="3">
      <w:start w:val="1"/>
      <w:numFmt w:val="decimal"/>
      <w:lvlText w:val="%4."/>
      <w:lvlJc w:val="left"/>
      <w:pPr>
        <w:ind w:left="4505" w:hanging="360"/>
      </w:pPr>
    </w:lvl>
    <w:lvl w:ilvl="4">
      <w:start w:val="1"/>
      <w:numFmt w:val="lowerLetter"/>
      <w:lvlText w:val="%5."/>
      <w:lvlJc w:val="left"/>
      <w:pPr>
        <w:ind w:left="5225" w:hanging="360"/>
      </w:pPr>
    </w:lvl>
    <w:lvl w:ilvl="5">
      <w:start w:val="1"/>
      <w:numFmt w:val="lowerRoman"/>
      <w:lvlText w:val="%6."/>
      <w:lvlJc w:val="right"/>
      <w:pPr>
        <w:ind w:left="5945" w:hanging="180"/>
      </w:pPr>
    </w:lvl>
    <w:lvl w:ilvl="6">
      <w:start w:val="1"/>
      <w:numFmt w:val="decimal"/>
      <w:lvlText w:val="%7."/>
      <w:lvlJc w:val="left"/>
      <w:pPr>
        <w:ind w:left="6665" w:hanging="360"/>
      </w:pPr>
    </w:lvl>
    <w:lvl w:ilvl="7">
      <w:start w:val="1"/>
      <w:numFmt w:val="lowerLetter"/>
      <w:lvlText w:val="%8."/>
      <w:lvlJc w:val="left"/>
      <w:pPr>
        <w:ind w:left="7385" w:hanging="360"/>
      </w:pPr>
    </w:lvl>
    <w:lvl w:ilvl="8">
      <w:start w:val="1"/>
      <w:numFmt w:val="lowerRoman"/>
      <w:lvlText w:val="%9."/>
      <w:lvlJc w:val="right"/>
      <w:pPr>
        <w:ind w:left="8105" w:hanging="180"/>
      </w:pPr>
    </w:lvl>
  </w:abstractNum>
  <w:abstractNum w:abstractNumId="17" w15:restartNumberingAfterBreak="0">
    <w:nsid w:val="3BE050CE"/>
    <w:multiLevelType w:val="multilevel"/>
    <w:tmpl w:val="44B4F9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3F0274CE"/>
    <w:multiLevelType w:val="multilevel"/>
    <w:tmpl w:val="AABA20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3FD171FB"/>
    <w:multiLevelType w:val="multilevel"/>
    <w:tmpl w:val="024A1A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4939655C"/>
    <w:multiLevelType w:val="multilevel"/>
    <w:tmpl w:val="8EA242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AE3301E"/>
    <w:multiLevelType w:val="multilevel"/>
    <w:tmpl w:val="78AAAF2E"/>
    <w:lvl w:ilvl="0">
      <w:start w:val="1"/>
      <w:numFmt w:val="decimal"/>
      <w:lvlText w:val="%1."/>
      <w:lvlJc w:val="left"/>
      <w:pPr>
        <w:ind w:left="3338" w:hanging="360"/>
      </w:pPr>
      <w:rPr>
        <w:color w:val="2F5496"/>
      </w:rPr>
    </w:lvl>
    <w:lvl w:ilvl="1">
      <w:start w:val="1"/>
      <w:numFmt w:val="lowerLetter"/>
      <w:lvlText w:val="%2."/>
      <w:lvlJc w:val="left"/>
      <w:pPr>
        <w:ind w:left="4058" w:hanging="360"/>
      </w:pPr>
    </w:lvl>
    <w:lvl w:ilvl="2">
      <w:start w:val="1"/>
      <w:numFmt w:val="lowerRoman"/>
      <w:lvlText w:val="%3."/>
      <w:lvlJc w:val="right"/>
      <w:pPr>
        <w:ind w:left="4778" w:hanging="180"/>
      </w:pPr>
    </w:lvl>
    <w:lvl w:ilvl="3">
      <w:start w:val="1"/>
      <w:numFmt w:val="decimal"/>
      <w:lvlText w:val="%4."/>
      <w:lvlJc w:val="left"/>
      <w:pPr>
        <w:ind w:left="5498" w:hanging="360"/>
      </w:pPr>
    </w:lvl>
    <w:lvl w:ilvl="4">
      <w:start w:val="1"/>
      <w:numFmt w:val="lowerLetter"/>
      <w:lvlText w:val="%5."/>
      <w:lvlJc w:val="left"/>
      <w:pPr>
        <w:ind w:left="6218" w:hanging="360"/>
      </w:pPr>
    </w:lvl>
    <w:lvl w:ilvl="5">
      <w:start w:val="1"/>
      <w:numFmt w:val="lowerRoman"/>
      <w:lvlText w:val="%6."/>
      <w:lvlJc w:val="right"/>
      <w:pPr>
        <w:ind w:left="6938" w:hanging="180"/>
      </w:pPr>
    </w:lvl>
    <w:lvl w:ilvl="6">
      <w:start w:val="1"/>
      <w:numFmt w:val="decimal"/>
      <w:lvlText w:val="%7."/>
      <w:lvlJc w:val="left"/>
      <w:pPr>
        <w:ind w:left="7658" w:hanging="360"/>
      </w:pPr>
    </w:lvl>
    <w:lvl w:ilvl="7">
      <w:start w:val="1"/>
      <w:numFmt w:val="lowerLetter"/>
      <w:lvlText w:val="%8."/>
      <w:lvlJc w:val="left"/>
      <w:pPr>
        <w:ind w:left="8378" w:hanging="360"/>
      </w:pPr>
    </w:lvl>
    <w:lvl w:ilvl="8">
      <w:start w:val="1"/>
      <w:numFmt w:val="lowerRoman"/>
      <w:lvlText w:val="%9."/>
      <w:lvlJc w:val="right"/>
      <w:pPr>
        <w:ind w:left="9098" w:hanging="180"/>
      </w:pPr>
    </w:lvl>
  </w:abstractNum>
  <w:abstractNum w:abstractNumId="22" w15:restartNumberingAfterBreak="0">
    <w:nsid w:val="5D445699"/>
    <w:multiLevelType w:val="multilevel"/>
    <w:tmpl w:val="063ED6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E913CBA"/>
    <w:multiLevelType w:val="hybridMultilevel"/>
    <w:tmpl w:val="5D54E8E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4" w15:restartNumberingAfterBreak="0">
    <w:nsid w:val="5F2904E6"/>
    <w:multiLevelType w:val="multilevel"/>
    <w:tmpl w:val="1BCA8090"/>
    <w:lvl w:ilvl="0">
      <w:start w:val="1"/>
      <w:numFmt w:val="lowerLetter"/>
      <w:lvlText w:val="%1)"/>
      <w:lvlJc w:val="left"/>
      <w:pPr>
        <w:ind w:left="2345" w:hanging="360"/>
      </w:pPr>
    </w:lvl>
    <w:lvl w:ilvl="1">
      <w:start w:val="1"/>
      <w:numFmt w:val="bullet"/>
      <w:lvlText w:val="•"/>
      <w:lvlJc w:val="left"/>
      <w:pPr>
        <w:ind w:left="3065" w:hanging="360"/>
      </w:pPr>
      <w:rPr>
        <w:rFonts w:ascii="Times New Roman" w:eastAsia="Times New Roman" w:hAnsi="Times New Roman" w:cs="Times New Roman"/>
      </w:rPr>
    </w:lvl>
    <w:lvl w:ilvl="2">
      <w:start w:val="1"/>
      <w:numFmt w:val="lowerRoman"/>
      <w:lvlText w:val="%3."/>
      <w:lvlJc w:val="right"/>
      <w:pPr>
        <w:ind w:left="3785" w:hanging="180"/>
      </w:pPr>
    </w:lvl>
    <w:lvl w:ilvl="3">
      <w:start w:val="1"/>
      <w:numFmt w:val="decimal"/>
      <w:lvlText w:val="%4."/>
      <w:lvlJc w:val="left"/>
      <w:pPr>
        <w:ind w:left="4505" w:hanging="360"/>
      </w:pPr>
    </w:lvl>
    <w:lvl w:ilvl="4">
      <w:start w:val="1"/>
      <w:numFmt w:val="lowerLetter"/>
      <w:lvlText w:val="%5."/>
      <w:lvlJc w:val="left"/>
      <w:pPr>
        <w:ind w:left="5225" w:hanging="360"/>
      </w:pPr>
    </w:lvl>
    <w:lvl w:ilvl="5">
      <w:start w:val="1"/>
      <w:numFmt w:val="lowerRoman"/>
      <w:lvlText w:val="%6."/>
      <w:lvlJc w:val="right"/>
      <w:pPr>
        <w:ind w:left="5945" w:hanging="180"/>
      </w:pPr>
    </w:lvl>
    <w:lvl w:ilvl="6">
      <w:start w:val="1"/>
      <w:numFmt w:val="decimal"/>
      <w:lvlText w:val="%7."/>
      <w:lvlJc w:val="left"/>
      <w:pPr>
        <w:ind w:left="6665" w:hanging="360"/>
      </w:pPr>
    </w:lvl>
    <w:lvl w:ilvl="7">
      <w:start w:val="1"/>
      <w:numFmt w:val="lowerLetter"/>
      <w:lvlText w:val="%8."/>
      <w:lvlJc w:val="left"/>
      <w:pPr>
        <w:ind w:left="7385" w:hanging="360"/>
      </w:pPr>
    </w:lvl>
    <w:lvl w:ilvl="8">
      <w:start w:val="1"/>
      <w:numFmt w:val="lowerRoman"/>
      <w:lvlText w:val="%9."/>
      <w:lvlJc w:val="right"/>
      <w:pPr>
        <w:ind w:left="8105" w:hanging="180"/>
      </w:pPr>
    </w:lvl>
  </w:abstractNum>
  <w:abstractNum w:abstractNumId="25" w15:restartNumberingAfterBreak="0">
    <w:nsid w:val="66D959ED"/>
    <w:multiLevelType w:val="hybridMultilevel"/>
    <w:tmpl w:val="F1F27DD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6" w15:restartNumberingAfterBreak="0">
    <w:nsid w:val="6D1E6269"/>
    <w:multiLevelType w:val="multilevel"/>
    <w:tmpl w:val="4BF2D75A"/>
    <w:lvl w:ilvl="0">
      <w:start w:val="1"/>
      <w:numFmt w:val="lowerLetter"/>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D686C1E"/>
    <w:multiLevelType w:val="multilevel"/>
    <w:tmpl w:val="A178EC20"/>
    <w:lvl w:ilvl="0">
      <w:start w:val="1"/>
      <w:numFmt w:val="bullet"/>
      <w:lvlText w:val="●"/>
      <w:lvlJc w:val="left"/>
      <w:pPr>
        <w:ind w:left="2345" w:hanging="360"/>
      </w:pPr>
      <w:rPr>
        <w:rFonts w:ascii="Noto Sans Symbols" w:eastAsia="Noto Sans Symbols" w:hAnsi="Noto Sans Symbols" w:cs="Noto Sans Symbols"/>
      </w:rPr>
    </w:lvl>
    <w:lvl w:ilvl="1">
      <w:start w:val="1"/>
      <w:numFmt w:val="bullet"/>
      <w:lvlText w:val=""/>
      <w:lvlJc w:val="left"/>
      <w:pPr>
        <w:ind w:left="3065" w:hanging="360"/>
      </w:pPr>
      <w:rPr>
        <w:rFonts w:ascii="Symbol" w:hAnsi="Symbol" w:hint="default"/>
      </w:rPr>
    </w:lvl>
    <w:lvl w:ilvl="2">
      <w:start w:val="1"/>
      <w:numFmt w:val="lowerRoman"/>
      <w:lvlText w:val="%3."/>
      <w:lvlJc w:val="right"/>
      <w:pPr>
        <w:ind w:left="3785" w:hanging="180"/>
      </w:pPr>
    </w:lvl>
    <w:lvl w:ilvl="3">
      <w:start w:val="1"/>
      <w:numFmt w:val="decimal"/>
      <w:lvlText w:val="%4."/>
      <w:lvlJc w:val="left"/>
      <w:pPr>
        <w:ind w:left="4505" w:hanging="360"/>
      </w:pPr>
    </w:lvl>
    <w:lvl w:ilvl="4">
      <w:start w:val="1"/>
      <w:numFmt w:val="lowerLetter"/>
      <w:lvlText w:val="%5."/>
      <w:lvlJc w:val="left"/>
      <w:pPr>
        <w:ind w:left="5225" w:hanging="360"/>
      </w:pPr>
    </w:lvl>
    <w:lvl w:ilvl="5">
      <w:start w:val="1"/>
      <w:numFmt w:val="lowerRoman"/>
      <w:lvlText w:val="%6."/>
      <w:lvlJc w:val="right"/>
      <w:pPr>
        <w:ind w:left="5945" w:hanging="180"/>
      </w:pPr>
    </w:lvl>
    <w:lvl w:ilvl="6">
      <w:start w:val="1"/>
      <w:numFmt w:val="decimal"/>
      <w:lvlText w:val="%7."/>
      <w:lvlJc w:val="left"/>
      <w:pPr>
        <w:ind w:left="6665" w:hanging="360"/>
      </w:pPr>
    </w:lvl>
    <w:lvl w:ilvl="7">
      <w:start w:val="1"/>
      <w:numFmt w:val="lowerLetter"/>
      <w:lvlText w:val="%8."/>
      <w:lvlJc w:val="left"/>
      <w:pPr>
        <w:ind w:left="7385" w:hanging="360"/>
      </w:pPr>
    </w:lvl>
    <w:lvl w:ilvl="8">
      <w:start w:val="1"/>
      <w:numFmt w:val="lowerRoman"/>
      <w:lvlText w:val="%9."/>
      <w:lvlJc w:val="right"/>
      <w:pPr>
        <w:ind w:left="8105" w:hanging="180"/>
      </w:pPr>
    </w:lvl>
  </w:abstractNum>
  <w:abstractNum w:abstractNumId="28" w15:restartNumberingAfterBreak="0">
    <w:nsid w:val="72167A3E"/>
    <w:multiLevelType w:val="multilevel"/>
    <w:tmpl w:val="EC262884"/>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num w:numId="1" w16cid:durableId="946624439">
    <w:abstractNumId w:val="0"/>
  </w:num>
  <w:num w:numId="2" w16cid:durableId="1172449371">
    <w:abstractNumId w:val="28"/>
  </w:num>
  <w:num w:numId="3" w16cid:durableId="885028834">
    <w:abstractNumId w:val="21"/>
  </w:num>
  <w:num w:numId="4" w16cid:durableId="1743748355">
    <w:abstractNumId w:val="8"/>
  </w:num>
  <w:num w:numId="5" w16cid:durableId="384068611">
    <w:abstractNumId w:val="6"/>
  </w:num>
  <w:num w:numId="6" w16cid:durableId="628390255">
    <w:abstractNumId w:val="27"/>
  </w:num>
  <w:num w:numId="7" w16cid:durableId="375084169">
    <w:abstractNumId w:val="13"/>
  </w:num>
  <w:num w:numId="8" w16cid:durableId="197741641">
    <w:abstractNumId w:val="4"/>
  </w:num>
  <w:num w:numId="9" w16cid:durableId="478961589">
    <w:abstractNumId w:val="22"/>
  </w:num>
  <w:num w:numId="10" w16cid:durableId="1788235007">
    <w:abstractNumId w:val="15"/>
  </w:num>
  <w:num w:numId="11" w16cid:durableId="1391808500">
    <w:abstractNumId w:val="16"/>
  </w:num>
  <w:num w:numId="12" w16cid:durableId="2052531816">
    <w:abstractNumId w:val="1"/>
  </w:num>
  <w:num w:numId="13" w16cid:durableId="103305883">
    <w:abstractNumId w:val="24"/>
  </w:num>
  <w:num w:numId="14" w16cid:durableId="1548837762">
    <w:abstractNumId w:val="20"/>
  </w:num>
  <w:num w:numId="15" w16cid:durableId="546066461">
    <w:abstractNumId w:val="11"/>
  </w:num>
  <w:num w:numId="16" w16cid:durableId="632054825">
    <w:abstractNumId w:val="17"/>
  </w:num>
  <w:num w:numId="17" w16cid:durableId="1952275932">
    <w:abstractNumId w:val="26"/>
  </w:num>
  <w:num w:numId="18" w16cid:durableId="723259583">
    <w:abstractNumId w:val="10"/>
  </w:num>
  <w:num w:numId="19" w16cid:durableId="1000887721">
    <w:abstractNumId w:val="14"/>
  </w:num>
  <w:num w:numId="20" w16cid:durableId="424108939">
    <w:abstractNumId w:val="19"/>
  </w:num>
  <w:num w:numId="21" w16cid:durableId="1722635210">
    <w:abstractNumId w:val="18"/>
  </w:num>
  <w:num w:numId="22" w16cid:durableId="210042971">
    <w:abstractNumId w:val="5"/>
  </w:num>
  <w:num w:numId="23" w16cid:durableId="1223368666">
    <w:abstractNumId w:val="2"/>
  </w:num>
  <w:num w:numId="24" w16cid:durableId="804852886">
    <w:abstractNumId w:val="12"/>
  </w:num>
  <w:num w:numId="25" w16cid:durableId="986124942">
    <w:abstractNumId w:val="7"/>
  </w:num>
  <w:num w:numId="26" w16cid:durableId="1423065350">
    <w:abstractNumId w:val="9"/>
  </w:num>
  <w:num w:numId="27" w16cid:durableId="1048530420">
    <w:abstractNumId w:val="3"/>
  </w:num>
  <w:num w:numId="28" w16cid:durableId="1550263844">
    <w:abstractNumId w:val="23"/>
  </w:num>
  <w:num w:numId="29" w16cid:durableId="177100207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_tradnl" w:vendorID="64" w:dllVersion="0" w:nlCheck="1" w:checkStyle="0"/>
  <w:activeWritingStyle w:appName="MSWord" w:lang="en-US" w:vendorID="64" w:dllVersion="0" w:nlCheck="1" w:checkStyle="0"/>
  <w:activeWritingStyle w:appName="MSWord" w:lang="es-ES_tradnl" w:vendorID="64" w:dllVersion="4096" w:nlCheck="1" w:checkStyle="0"/>
  <w:activeWritingStyle w:appName="MSWord" w:lang="en-US" w:vendorID="64" w:dllVersion="4096" w:nlCheck="1" w:checkStyle="0"/>
  <w:activeWritingStyle w:appName="MSWord" w:lang="es-AR" w:vendorID="64" w:dllVersion="4096" w:nlCheck="1" w:checkStyle="0"/>
  <w:activeWritingStyle w:appName="MSWord" w:lang="es-AR" w:vendorID="64" w:dllVersion="0" w:nlCheck="1" w:checkStyle="0"/>
  <w:proofState w:spelling="clean" w:grammar="clean"/>
  <w:revisionView w:inkAnnotations="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36F"/>
    <w:rsid w:val="00023227"/>
    <w:rsid w:val="00023933"/>
    <w:rsid w:val="00032D1C"/>
    <w:rsid w:val="000A494E"/>
    <w:rsid w:val="000B127A"/>
    <w:rsid w:val="001165B6"/>
    <w:rsid w:val="00121CFF"/>
    <w:rsid w:val="0013648F"/>
    <w:rsid w:val="001679B4"/>
    <w:rsid w:val="001A7583"/>
    <w:rsid w:val="001C02A0"/>
    <w:rsid w:val="001E259C"/>
    <w:rsid w:val="001F52B9"/>
    <w:rsid w:val="00220287"/>
    <w:rsid w:val="002242A5"/>
    <w:rsid w:val="00226B0C"/>
    <w:rsid w:val="002317AA"/>
    <w:rsid w:val="0023267E"/>
    <w:rsid w:val="00241239"/>
    <w:rsid w:val="002533EF"/>
    <w:rsid w:val="00253707"/>
    <w:rsid w:val="002835B9"/>
    <w:rsid w:val="00285196"/>
    <w:rsid w:val="002B4205"/>
    <w:rsid w:val="002C396B"/>
    <w:rsid w:val="002D64F1"/>
    <w:rsid w:val="003110CA"/>
    <w:rsid w:val="00316BA9"/>
    <w:rsid w:val="00320D95"/>
    <w:rsid w:val="00324A51"/>
    <w:rsid w:val="00325230"/>
    <w:rsid w:val="00327165"/>
    <w:rsid w:val="003276C0"/>
    <w:rsid w:val="00343ABE"/>
    <w:rsid w:val="00352F18"/>
    <w:rsid w:val="0035508C"/>
    <w:rsid w:val="003573A8"/>
    <w:rsid w:val="00361A35"/>
    <w:rsid w:val="00375698"/>
    <w:rsid w:val="003764A9"/>
    <w:rsid w:val="00386FAE"/>
    <w:rsid w:val="00391C8A"/>
    <w:rsid w:val="003A1B5D"/>
    <w:rsid w:val="003A323B"/>
    <w:rsid w:val="003B0555"/>
    <w:rsid w:val="003B5024"/>
    <w:rsid w:val="003C1CB3"/>
    <w:rsid w:val="003C6650"/>
    <w:rsid w:val="00412B28"/>
    <w:rsid w:val="00416543"/>
    <w:rsid w:val="00445013"/>
    <w:rsid w:val="004C3ACE"/>
    <w:rsid w:val="004C73FC"/>
    <w:rsid w:val="004F2384"/>
    <w:rsid w:val="004F6BA1"/>
    <w:rsid w:val="00540F4E"/>
    <w:rsid w:val="005518E3"/>
    <w:rsid w:val="00565B48"/>
    <w:rsid w:val="00566522"/>
    <w:rsid w:val="005734D5"/>
    <w:rsid w:val="0057789A"/>
    <w:rsid w:val="00582557"/>
    <w:rsid w:val="005A0947"/>
    <w:rsid w:val="005B0C44"/>
    <w:rsid w:val="005B6098"/>
    <w:rsid w:val="005C4D9C"/>
    <w:rsid w:val="00606CDE"/>
    <w:rsid w:val="00645267"/>
    <w:rsid w:val="0065292E"/>
    <w:rsid w:val="00664376"/>
    <w:rsid w:val="0067336F"/>
    <w:rsid w:val="006A20AF"/>
    <w:rsid w:val="006A6862"/>
    <w:rsid w:val="006C514A"/>
    <w:rsid w:val="006C7756"/>
    <w:rsid w:val="006D3A64"/>
    <w:rsid w:val="00703846"/>
    <w:rsid w:val="00703E75"/>
    <w:rsid w:val="00722771"/>
    <w:rsid w:val="00751522"/>
    <w:rsid w:val="00761C61"/>
    <w:rsid w:val="00763E61"/>
    <w:rsid w:val="007715CC"/>
    <w:rsid w:val="00797C2F"/>
    <w:rsid w:val="007B3D14"/>
    <w:rsid w:val="007C3EF8"/>
    <w:rsid w:val="0080130F"/>
    <w:rsid w:val="00847ABE"/>
    <w:rsid w:val="0086216C"/>
    <w:rsid w:val="0086773F"/>
    <w:rsid w:val="008879AC"/>
    <w:rsid w:val="00893654"/>
    <w:rsid w:val="008C264C"/>
    <w:rsid w:val="008C5176"/>
    <w:rsid w:val="008C699D"/>
    <w:rsid w:val="008D5F27"/>
    <w:rsid w:val="008E4B4A"/>
    <w:rsid w:val="008E5D89"/>
    <w:rsid w:val="00911DB2"/>
    <w:rsid w:val="0093362B"/>
    <w:rsid w:val="00965F78"/>
    <w:rsid w:val="00982FF4"/>
    <w:rsid w:val="009837B3"/>
    <w:rsid w:val="00993D6A"/>
    <w:rsid w:val="009D598F"/>
    <w:rsid w:val="009D679F"/>
    <w:rsid w:val="00A13E54"/>
    <w:rsid w:val="00A166DE"/>
    <w:rsid w:val="00A16E2D"/>
    <w:rsid w:val="00A20B9D"/>
    <w:rsid w:val="00A3138E"/>
    <w:rsid w:val="00A41182"/>
    <w:rsid w:val="00A57A9C"/>
    <w:rsid w:val="00A606F5"/>
    <w:rsid w:val="00A67FBD"/>
    <w:rsid w:val="00A8070E"/>
    <w:rsid w:val="00A92546"/>
    <w:rsid w:val="00AA5281"/>
    <w:rsid w:val="00AC7FF8"/>
    <w:rsid w:val="00AD5900"/>
    <w:rsid w:val="00B217DD"/>
    <w:rsid w:val="00B22655"/>
    <w:rsid w:val="00B30A59"/>
    <w:rsid w:val="00B4028D"/>
    <w:rsid w:val="00B4254C"/>
    <w:rsid w:val="00B441F3"/>
    <w:rsid w:val="00B54844"/>
    <w:rsid w:val="00B8513B"/>
    <w:rsid w:val="00B85A69"/>
    <w:rsid w:val="00BA41FE"/>
    <w:rsid w:val="00BD3FB4"/>
    <w:rsid w:val="00BF1D24"/>
    <w:rsid w:val="00C0285A"/>
    <w:rsid w:val="00C16B9B"/>
    <w:rsid w:val="00C32F2C"/>
    <w:rsid w:val="00C36F7B"/>
    <w:rsid w:val="00C45F43"/>
    <w:rsid w:val="00C530F2"/>
    <w:rsid w:val="00C5496E"/>
    <w:rsid w:val="00C61499"/>
    <w:rsid w:val="00C8205A"/>
    <w:rsid w:val="00C83017"/>
    <w:rsid w:val="00CC2C2F"/>
    <w:rsid w:val="00CC610B"/>
    <w:rsid w:val="00CD40D4"/>
    <w:rsid w:val="00CE6206"/>
    <w:rsid w:val="00CE6F58"/>
    <w:rsid w:val="00CF2D44"/>
    <w:rsid w:val="00CF2F6D"/>
    <w:rsid w:val="00CF6212"/>
    <w:rsid w:val="00D25C37"/>
    <w:rsid w:val="00D411AB"/>
    <w:rsid w:val="00D5558C"/>
    <w:rsid w:val="00D6389B"/>
    <w:rsid w:val="00D65B14"/>
    <w:rsid w:val="00D7113A"/>
    <w:rsid w:val="00D84E05"/>
    <w:rsid w:val="00D95B6B"/>
    <w:rsid w:val="00DA0B5E"/>
    <w:rsid w:val="00DB6163"/>
    <w:rsid w:val="00DC7282"/>
    <w:rsid w:val="00DE4F0B"/>
    <w:rsid w:val="00DE585B"/>
    <w:rsid w:val="00DF6F51"/>
    <w:rsid w:val="00E0051E"/>
    <w:rsid w:val="00E20BF1"/>
    <w:rsid w:val="00E52A36"/>
    <w:rsid w:val="00E53FE0"/>
    <w:rsid w:val="00E81153"/>
    <w:rsid w:val="00EA1D6C"/>
    <w:rsid w:val="00ED0272"/>
    <w:rsid w:val="00ED4EE2"/>
    <w:rsid w:val="00ED62AB"/>
    <w:rsid w:val="00EE5E06"/>
    <w:rsid w:val="00EF124F"/>
    <w:rsid w:val="00F21563"/>
    <w:rsid w:val="00F32953"/>
    <w:rsid w:val="00F53CDD"/>
    <w:rsid w:val="00F740AF"/>
    <w:rsid w:val="00F74A2F"/>
    <w:rsid w:val="00F82EC3"/>
    <w:rsid w:val="00FA5954"/>
    <w:rsid w:val="00FC1084"/>
    <w:rsid w:val="00FD13E7"/>
    <w:rsid w:val="00FE0E01"/>
    <w:rsid w:val="00FE2C95"/>
    <w:rsid w:val="00FE7FC3"/>
    <w:rsid w:val="00FF018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CED18"/>
  <w15:docId w15:val="{400AD8AF-EA32-6B44-B3FA-0D8C43BC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_tradnl" w:eastAsia="es-ES_trad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AR"/>
    </w:rPr>
  </w:style>
  <w:style w:type="paragraph" w:styleId="Ttulo1">
    <w:name w:val="heading 1"/>
    <w:basedOn w:val="Normal"/>
    <w:next w:val="Normal"/>
    <w:link w:val="Ttulo1Car"/>
    <w:uiPriority w:val="9"/>
    <w:qFormat/>
    <w:rsid w:val="008B3F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unhideWhenUsed/>
    <w:qFormat/>
    <w:rsid w:val="008B3FB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next w:val="Normal"/>
    <w:link w:val="Ttulo3Car"/>
    <w:uiPriority w:val="9"/>
    <w:unhideWhenUsed/>
    <w:qFormat/>
    <w:rsid w:val="008F30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8B3FB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pPr>
      <w:keepNext/>
      <w:keepLines/>
      <w:spacing w:before="480" w:after="120"/>
    </w:pPr>
    <w:rPr>
      <w:b/>
      <w:sz w:val="72"/>
      <w:szCs w:val="72"/>
    </w:rPr>
  </w:style>
  <w:style w:type="table" w:customStyle="1" w:styleId="TableNormal0">
    <w:name w:val="Table Normal"/>
    <w:uiPriority w:val="2"/>
    <w:qFormat/>
    <w:tblPr>
      <w:tblCellMar>
        <w:top w:w="0" w:type="dxa"/>
        <w:left w:w="0" w:type="dxa"/>
        <w:bottom w:w="0" w:type="dxa"/>
        <w:right w:w="0" w:type="dxa"/>
      </w:tblCellMar>
    </w:tblPr>
  </w:style>
  <w:style w:type="character" w:customStyle="1" w:styleId="Ttulo2Car">
    <w:name w:val="Título 2 Car"/>
    <w:basedOn w:val="Fuentedeprrafopredeter"/>
    <w:link w:val="Ttulo2"/>
    <w:uiPriority w:val="9"/>
    <w:rsid w:val="008B3FBC"/>
    <w:rPr>
      <w:rFonts w:ascii="Times New Roman" w:eastAsia="Times New Roman" w:hAnsi="Times New Roman" w:cs="Times New Roman"/>
      <w:b/>
      <w:bCs/>
      <w:sz w:val="36"/>
      <w:szCs w:val="36"/>
    </w:rPr>
  </w:style>
  <w:style w:type="character" w:styleId="Hipervnculo">
    <w:name w:val="Hyperlink"/>
    <w:basedOn w:val="Fuentedeprrafopredeter"/>
    <w:uiPriority w:val="99"/>
    <w:unhideWhenUsed/>
    <w:rsid w:val="008B3FBC"/>
    <w:rPr>
      <w:color w:val="0000FF"/>
      <w:u w:val="single"/>
    </w:rPr>
  </w:style>
  <w:style w:type="paragraph" w:styleId="NormalWeb">
    <w:name w:val="Normal (Web)"/>
    <w:basedOn w:val="Normal"/>
    <w:uiPriority w:val="99"/>
    <w:semiHidden/>
    <w:unhideWhenUsed/>
    <w:rsid w:val="008B3F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8B3FBC"/>
    <w:rPr>
      <w:rFonts w:asciiTheme="majorHAnsi" w:eastAsiaTheme="majorEastAsia" w:hAnsiTheme="majorHAnsi" w:cstheme="majorBidi"/>
      <w:color w:val="2F5496" w:themeColor="accent1" w:themeShade="BF"/>
      <w:sz w:val="32"/>
      <w:szCs w:val="32"/>
    </w:rPr>
  </w:style>
  <w:style w:type="character" w:customStyle="1" w:styleId="Ttulo4Car">
    <w:name w:val="Título 4 Car"/>
    <w:basedOn w:val="Fuentedeprrafopredeter"/>
    <w:link w:val="Ttulo4"/>
    <w:uiPriority w:val="9"/>
    <w:rsid w:val="008B3FBC"/>
    <w:rPr>
      <w:rFonts w:asciiTheme="majorHAnsi" w:eastAsiaTheme="majorEastAsia" w:hAnsiTheme="majorHAnsi" w:cstheme="majorBidi"/>
      <w:i/>
      <w:iCs/>
      <w:color w:val="2F5496" w:themeColor="accent1" w:themeShade="BF"/>
    </w:rPr>
  </w:style>
  <w:style w:type="character" w:customStyle="1" w:styleId="seperator">
    <w:name w:val="seperator"/>
    <w:basedOn w:val="Fuentedeprrafopredeter"/>
    <w:rsid w:val="008B3FBC"/>
  </w:style>
  <w:style w:type="character" w:customStyle="1" w:styleId="byline-writer">
    <w:name w:val="byline-writer"/>
    <w:basedOn w:val="Fuentedeprrafopredeter"/>
    <w:rsid w:val="008B3FBC"/>
  </w:style>
  <w:style w:type="paragraph" w:customStyle="1" w:styleId="socialicon">
    <w:name w:val="socialicon"/>
    <w:basedOn w:val="Normal"/>
    <w:rsid w:val="008B3F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akabletextp1">
    <w:name w:val="speakabletextp1"/>
    <w:basedOn w:val="Normal"/>
    <w:rsid w:val="002A41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akabletextp2">
    <w:name w:val="speakabletextp2"/>
    <w:basedOn w:val="Normal"/>
    <w:rsid w:val="002A41C5"/>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0B1188"/>
    <w:rPr>
      <w:b/>
      <w:bCs/>
    </w:rPr>
  </w:style>
  <w:style w:type="paragraph" w:customStyle="1" w:styleId="clearfix">
    <w:name w:val="clearfix"/>
    <w:basedOn w:val="Normal"/>
    <w:rsid w:val="00055374"/>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3D3EB1"/>
    <w:pPr>
      <w:ind w:left="720"/>
      <w:contextualSpacing/>
    </w:pPr>
  </w:style>
  <w:style w:type="paragraph" w:styleId="HTMLconformatoprevio">
    <w:name w:val="HTML Preformatted"/>
    <w:basedOn w:val="Normal"/>
    <w:link w:val="HTMLconformatoprevioCar"/>
    <w:uiPriority w:val="99"/>
    <w:semiHidden/>
    <w:unhideWhenUsed/>
    <w:rsid w:val="0029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2910AF"/>
    <w:rPr>
      <w:rFonts w:ascii="Courier New" w:eastAsia="Times New Roman" w:hAnsi="Courier New" w:cs="Courier New"/>
      <w:sz w:val="20"/>
      <w:szCs w:val="20"/>
    </w:rPr>
  </w:style>
  <w:style w:type="character" w:customStyle="1" w:styleId="badge">
    <w:name w:val="badge"/>
    <w:basedOn w:val="Fuentedeprrafopredeter"/>
    <w:rsid w:val="006B7C32"/>
  </w:style>
  <w:style w:type="character" w:customStyle="1" w:styleId="Ttulo3Car">
    <w:name w:val="Título 3 Car"/>
    <w:basedOn w:val="Fuentedeprrafopredeter"/>
    <w:link w:val="Ttulo3"/>
    <w:uiPriority w:val="9"/>
    <w:rsid w:val="008F30E3"/>
    <w:rPr>
      <w:rFonts w:asciiTheme="majorHAnsi" w:eastAsiaTheme="majorEastAsia" w:hAnsiTheme="majorHAnsi" w:cstheme="majorBidi"/>
      <w:color w:val="1F3763" w:themeColor="accent1" w:themeShade="7F"/>
      <w:sz w:val="24"/>
      <w:szCs w:val="24"/>
    </w:rPr>
  </w:style>
  <w:style w:type="paragraph" w:styleId="Encabezado">
    <w:name w:val="header"/>
    <w:basedOn w:val="Normal"/>
    <w:link w:val="EncabezadoCar"/>
    <w:uiPriority w:val="99"/>
    <w:unhideWhenUsed/>
    <w:rsid w:val="009A6F68"/>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9A6F68"/>
  </w:style>
  <w:style w:type="paragraph" w:styleId="Piedepgina">
    <w:name w:val="footer"/>
    <w:basedOn w:val="Normal"/>
    <w:link w:val="PiedepginaCar"/>
    <w:uiPriority w:val="99"/>
    <w:unhideWhenUsed/>
    <w:rsid w:val="009A6F68"/>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9A6F68"/>
  </w:style>
  <w:style w:type="paragraph" w:styleId="TtuloTDC">
    <w:name w:val="TOC Heading"/>
    <w:basedOn w:val="Ttulo1"/>
    <w:next w:val="Normal"/>
    <w:uiPriority w:val="39"/>
    <w:unhideWhenUsed/>
    <w:qFormat/>
    <w:rsid w:val="009A6F68"/>
    <w:pPr>
      <w:outlineLvl w:val="9"/>
    </w:pPr>
  </w:style>
  <w:style w:type="paragraph" w:styleId="TDC2">
    <w:name w:val="toc 2"/>
    <w:basedOn w:val="Normal"/>
    <w:next w:val="Normal"/>
    <w:autoRedefine/>
    <w:uiPriority w:val="39"/>
    <w:unhideWhenUsed/>
    <w:rsid w:val="009A6F68"/>
    <w:pPr>
      <w:spacing w:after="100"/>
      <w:ind w:left="220"/>
    </w:pPr>
  </w:style>
  <w:style w:type="paragraph" w:styleId="TDC3">
    <w:name w:val="toc 3"/>
    <w:basedOn w:val="Normal"/>
    <w:next w:val="Normal"/>
    <w:autoRedefine/>
    <w:uiPriority w:val="39"/>
    <w:unhideWhenUsed/>
    <w:rsid w:val="009A6F68"/>
    <w:pPr>
      <w:spacing w:after="100"/>
      <w:ind w:left="440"/>
    </w:pPr>
  </w:style>
  <w:style w:type="paragraph" w:styleId="Textodeglobo">
    <w:name w:val="Balloon Text"/>
    <w:basedOn w:val="Normal"/>
    <w:link w:val="TextodegloboCar"/>
    <w:uiPriority w:val="99"/>
    <w:semiHidden/>
    <w:unhideWhenUsed/>
    <w:rsid w:val="00F85BF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85BF7"/>
    <w:rPr>
      <w:rFonts w:ascii="Segoe UI" w:hAnsi="Segoe UI" w:cs="Segoe UI"/>
      <w:sz w:val="18"/>
      <w:szCs w:val="18"/>
    </w:rPr>
  </w:style>
  <w:style w:type="paragraph" w:styleId="Textonotapie">
    <w:name w:val="footnote text"/>
    <w:basedOn w:val="Normal"/>
    <w:link w:val="TextonotapieCar"/>
    <w:uiPriority w:val="99"/>
    <w:unhideWhenUsed/>
    <w:rsid w:val="00B152DA"/>
    <w:pPr>
      <w:spacing w:after="0" w:line="240" w:lineRule="auto"/>
    </w:pPr>
    <w:rPr>
      <w:sz w:val="20"/>
      <w:szCs w:val="20"/>
    </w:rPr>
  </w:style>
  <w:style w:type="character" w:customStyle="1" w:styleId="TextonotapieCar">
    <w:name w:val="Texto nota pie Car"/>
    <w:basedOn w:val="Fuentedeprrafopredeter"/>
    <w:link w:val="Textonotapie"/>
    <w:uiPriority w:val="99"/>
    <w:rsid w:val="00B152DA"/>
    <w:rPr>
      <w:sz w:val="20"/>
      <w:szCs w:val="20"/>
    </w:rPr>
  </w:style>
  <w:style w:type="character" w:styleId="Refdenotaalpie">
    <w:name w:val="footnote reference"/>
    <w:basedOn w:val="Fuentedeprrafopredeter"/>
    <w:uiPriority w:val="99"/>
    <w:semiHidden/>
    <w:unhideWhenUsed/>
    <w:rsid w:val="00B152DA"/>
    <w:rPr>
      <w:vertAlign w:val="superscript"/>
    </w:rPr>
  </w:style>
  <w:style w:type="paragraph" w:styleId="Textonotaalfinal">
    <w:name w:val="endnote text"/>
    <w:basedOn w:val="Normal"/>
    <w:link w:val="TextonotaalfinalCar"/>
    <w:uiPriority w:val="99"/>
    <w:semiHidden/>
    <w:unhideWhenUsed/>
    <w:rsid w:val="0051562C"/>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51562C"/>
    <w:rPr>
      <w:sz w:val="20"/>
      <w:szCs w:val="20"/>
    </w:rPr>
  </w:style>
  <w:style w:type="character" w:styleId="Refdenotaalfinal">
    <w:name w:val="endnote reference"/>
    <w:basedOn w:val="Fuentedeprrafopredeter"/>
    <w:uiPriority w:val="99"/>
    <w:semiHidden/>
    <w:unhideWhenUsed/>
    <w:rsid w:val="0051562C"/>
    <w:rPr>
      <w:vertAlign w:val="superscript"/>
    </w:rPr>
  </w:style>
  <w:style w:type="table" w:styleId="Tablaconcuadrcula">
    <w:name w:val="Table Grid"/>
    <w:basedOn w:val="Tablanormal"/>
    <w:uiPriority w:val="39"/>
    <w:rsid w:val="00AE2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CF258B"/>
    <w:rPr>
      <w:i/>
      <w:iC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character" w:styleId="Hipervnculovisitado">
    <w:name w:val="FollowedHyperlink"/>
    <w:basedOn w:val="Fuentedeprrafopredeter"/>
    <w:uiPriority w:val="99"/>
    <w:semiHidden/>
    <w:unhideWhenUsed/>
    <w:rsid w:val="00912530"/>
    <w:rPr>
      <w:color w:val="954F72" w:themeColor="followedHyperlink"/>
      <w:u w:val="single"/>
    </w:rPr>
  </w:style>
  <w:style w:type="paragraph" w:styleId="Asuntodelcomentario">
    <w:name w:val="annotation subject"/>
    <w:basedOn w:val="Textocomentario"/>
    <w:next w:val="Textocomentario"/>
    <w:link w:val="AsuntodelcomentarioCar"/>
    <w:uiPriority w:val="99"/>
    <w:semiHidden/>
    <w:unhideWhenUsed/>
    <w:rsid w:val="00B264EE"/>
    <w:rPr>
      <w:b/>
      <w:bCs/>
    </w:rPr>
  </w:style>
  <w:style w:type="character" w:customStyle="1" w:styleId="AsuntodelcomentarioCar">
    <w:name w:val="Asunto del comentario Car"/>
    <w:basedOn w:val="TextocomentarioCar"/>
    <w:link w:val="Asuntodelcomentario"/>
    <w:uiPriority w:val="99"/>
    <w:semiHidden/>
    <w:rsid w:val="00B264EE"/>
    <w:rPr>
      <w:b/>
      <w:bCs/>
      <w:sz w:val="20"/>
      <w:szCs w:val="20"/>
    </w:rPr>
  </w:style>
  <w:style w:type="character" w:customStyle="1" w:styleId="vctta-title-text">
    <w:name w:val="vc_tta-title-text"/>
    <w:basedOn w:val="Fuentedeprrafopredeter"/>
    <w:rsid w:val="00F27F19"/>
  </w:style>
  <w:style w:type="paragraph" w:styleId="Textoindependiente">
    <w:name w:val="Body Text"/>
    <w:basedOn w:val="Normal"/>
    <w:link w:val="TextoindependienteCar"/>
    <w:uiPriority w:val="1"/>
    <w:qFormat/>
    <w:rsid w:val="000B3AC6"/>
    <w:pPr>
      <w:widowControl w:val="0"/>
      <w:autoSpaceDE w:val="0"/>
      <w:autoSpaceDN w:val="0"/>
      <w:spacing w:after="0" w:line="240" w:lineRule="auto"/>
      <w:ind w:left="105"/>
    </w:pPr>
    <w:rPr>
      <w:rFonts w:ascii="Times New Roman" w:eastAsia="Times New Roman" w:hAnsi="Times New Roman" w:cs="Times New Roman"/>
      <w:sz w:val="24"/>
      <w:szCs w:val="24"/>
      <w:lang w:val="es-ES"/>
    </w:rPr>
  </w:style>
  <w:style w:type="character" w:customStyle="1" w:styleId="TextoindependienteCar">
    <w:name w:val="Texto independiente Car"/>
    <w:basedOn w:val="Fuentedeprrafopredeter"/>
    <w:link w:val="Textoindependiente"/>
    <w:uiPriority w:val="1"/>
    <w:rsid w:val="000B3AC6"/>
    <w:rPr>
      <w:rFonts w:ascii="Times New Roman" w:eastAsia="Times New Roman" w:hAnsi="Times New Roman" w:cs="Times New Roman"/>
      <w:sz w:val="24"/>
      <w:szCs w:val="24"/>
      <w:lang w:val="es-ES"/>
    </w:rPr>
  </w:style>
  <w:style w:type="character" w:customStyle="1" w:styleId="TtuloCar">
    <w:name w:val="Título Car"/>
    <w:basedOn w:val="Fuentedeprrafopredeter"/>
    <w:link w:val="Ttulo"/>
    <w:uiPriority w:val="10"/>
    <w:rsid w:val="000B3AC6"/>
    <w:rPr>
      <w:b/>
      <w:sz w:val="72"/>
      <w:szCs w:val="72"/>
    </w:rPr>
  </w:style>
  <w:style w:type="paragraph" w:customStyle="1" w:styleId="TableParagraph">
    <w:name w:val="Table Paragraph"/>
    <w:basedOn w:val="Normal"/>
    <w:uiPriority w:val="1"/>
    <w:qFormat/>
    <w:rsid w:val="000B3AC6"/>
    <w:pPr>
      <w:widowControl w:val="0"/>
      <w:autoSpaceDE w:val="0"/>
      <w:autoSpaceDN w:val="0"/>
      <w:spacing w:after="0" w:line="240" w:lineRule="auto"/>
    </w:pPr>
    <w:rPr>
      <w:rFonts w:ascii="Times New Roman" w:eastAsia="Times New Roman" w:hAnsi="Times New Roman" w:cs="Times New Roman"/>
      <w:lang w:val="es-ES"/>
    </w:rPr>
  </w:style>
  <w:style w:type="character" w:styleId="Mencinsinresolver">
    <w:name w:val="Unresolved Mention"/>
    <w:basedOn w:val="Fuentedeprrafopredeter"/>
    <w:uiPriority w:val="99"/>
    <w:semiHidden/>
    <w:unhideWhenUsed/>
    <w:rsid w:val="00905FC2"/>
    <w:rPr>
      <w:color w:val="605E5C"/>
      <w:shd w:val="clear" w:color="auto" w:fill="E1DFDD"/>
    </w:rPr>
  </w:style>
  <w:style w:type="paragraph" w:styleId="Revisin">
    <w:name w:val="Revision"/>
    <w:hidden/>
    <w:uiPriority w:val="99"/>
    <w:semiHidden/>
    <w:rsid w:val="00A166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991627">
      <w:bodyDiv w:val="1"/>
      <w:marLeft w:val="0"/>
      <w:marRight w:val="0"/>
      <w:marTop w:val="0"/>
      <w:marBottom w:val="0"/>
      <w:divBdr>
        <w:top w:val="none" w:sz="0" w:space="0" w:color="auto"/>
        <w:left w:val="none" w:sz="0" w:space="0" w:color="auto"/>
        <w:bottom w:val="none" w:sz="0" w:space="0" w:color="auto"/>
        <w:right w:val="none" w:sz="0" w:space="0" w:color="auto"/>
      </w:divBdr>
      <w:divsChild>
        <w:div w:id="466819386">
          <w:marLeft w:val="0"/>
          <w:marRight w:val="0"/>
          <w:marTop w:val="0"/>
          <w:marBottom w:val="0"/>
          <w:divBdr>
            <w:top w:val="none" w:sz="0" w:space="0" w:color="auto"/>
            <w:left w:val="none" w:sz="0" w:space="0" w:color="auto"/>
            <w:bottom w:val="none" w:sz="0" w:space="0" w:color="auto"/>
            <w:right w:val="none" w:sz="0" w:space="0" w:color="auto"/>
          </w:divBdr>
        </w:div>
        <w:div w:id="1266159425">
          <w:marLeft w:val="0"/>
          <w:marRight w:val="0"/>
          <w:marTop w:val="0"/>
          <w:marBottom w:val="0"/>
          <w:divBdr>
            <w:top w:val="none" w:sz="0" w:space="0" w:color="auto"/>
            <w:left w:val="none" w:sz="0" w:space="0" w:color="auto"/>
            <w:bottom w:val="none" w:sz="0" w:space="0" w:color="auto"/>
            <w:right w:val="none" w:sz="0" w:space="0" w:color="auto"/>
          </w:divBdr>
        </w:div>
      </w:divsChild>
    </w:div>
    <w:div w:id="795760283">
      <w:bodyDiv w:val="1"/>
      <w:marLeft w:val="0"/>
      <w:marRight w:val="0"/>
      <w:marTop w:val="0"/>
      <w:marBottom w:val="0"/>
      <w:divBdr>
        <w:top w:val="none" w:sz="0" w:space="0" w:color="auto"/>
        <w:left w:val="none" w:sz="0" w:space="0" w:color="auto"/>
        <w:bottom w:val="none" w:sz="0" w:space="0" w:color="auto"/>
        <w:right w:val="none" w:sz="0" w:space="0" w:color="auto"/>
      </w:divBdr>
    </w:div>
    <w:div w:id="807478482">
      <w:bodyDiv w:val="1"/>
      <w:marLeft w:val="0"/>
      <w:marRight w:val="0"/>
      <w:marTop w:val="0"/>
      <w:marBottom w:val="0"/>
      <w:divBdr>
        <w:top w:val="none" w:sz="0" w:space="0" w:color="auto"/>
        <w:left w:val="none" w:sz="0" w:space="0" w:color="auto"/>
        <w:bottom w:val="none" w:sz="0" w:space="0" w:color="auto"/>
        <w:right w:val="none" w:sz="0" w:space="0" w:color="auto"/>
      </w:divBdr>
      <w:divsChild>
        <w:div w:id="50661875">
          <w:marLeft w:val="0"/>
          <w:marRight w:val="0"/>
          <w:marTop w:val="0"/>
          <w:marBottom w:val="0"/>
          <w:divBdr>
            <w:top w:val="none" w:sz="0" w:space="0" w:color="auto"/>
            <w:left w:val="none" w:sz="0" w:space="0" w:color="auto"/>
            <w:bottom w:val="none" w:sz="0" w:space="0" w:color="auto"/>
            <w:right w:val="none" w:sz="0" w:space="0" w:color="auto"/>
          </w:divBdr>
        </w:div>
        <w:div w:id="777606855">
          <w:marLeft w:val="0"/>
          <w:marRight w:val="0"/>
          <w:marTop w:val="0"/>
          <w:marBottom w:val="0"/>
          <w:divBdr>
            <w:top w:val="none" w:sz="0" w:space="0" w:color="auto"/>
            <w:left w:val="none" w:sz="0" w:space="0" w:color="auto"/>
            <w:bottom w:val="none" w:sz="0" w:space="0" w:color="auto"/>
            <w:right w:val="none" w:sz="0" w:space="0" w:color="auto"/>
          </w:divBdr>
        </w:div>
      </w:divsChild>
    </w:div>
    <w:div w:id="9073490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bout:blank"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normas-apa.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pastyle.apa.org/"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wikilengua.org/index.php/Portada" TargetMode="External"/><Relationship Id="rId4" Type="http://schemas.openxmlformats.org/officeDocument/2006/relationships/styles" Target="styles.xml"/><Relationship Id="rId9" Type="http://schemas.openxmlformats.org/officeDocument/2006/relationships/hyperlink" Target="https://www.fundeu.es/" TargetMode="External"/><Relationship Id="rId14" Type="http://schemas.openxmlformats.org/officeDocument/2006/relationships/hyperlink" Target="https://www.mla.org/MLA-Sty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FT1TBC/F7BwP/qMpg/swLOlweQ==">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</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7B503D5-30AC-4DED-BC77-157250B2B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5495</Words>
  <Characters>31327</Characters>
  <Application>Microsoft Office Word</Application>
  <DocSecurity>4</DocSecurity>
  <Lines>261</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Ángel Rapela</dc:creator>
  <cp:lastModifiedBy>Miguel Ángel Rapela</cp:lastModifiedBy>
  <cp:revision>2</cp:revision>
  <dcterms:created xsi:type="dcterms:W3CDTF">2022-09-19T10:28:00Z</dcterms:created>
  <dcterms:modified xsi:type="dcterms:W3CDTF">2022-09-19T10:28:00Z</dcterms:modified>
</cp:coreProperties>
</file>